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1A78D" w14:textId="1B882421" w:rsidR="00A66455" w:rsidRPr="00A816FE" w:rsidRDefault="00EF5E97" w:rsidP="001A76B8">
      <w:pPr>
        <w:spacing w:after="0" w:line="240" w:lineRule="auto"/>
        <w:jc w:val="center"/>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 xml:space="preserve">ANNEX </w:t>
      </w:r>
      <w:r w:rsidR="00651655" w:rsidRPr="00A816FE">
        <w:rPr>
          <w:rFonts w:ascii="Times New Roman" w:hAnsi="Times New Roman" w:cs="Times New Roman"/>
          <w:b/>
          <w:bCs/>
          <w:sz w:val="24"/>
          <w:szCs w:val="24"/>
          <w:lang w:val="en-GB"/>
        </w:rPr>
        <w:t>14-2</w:t>
      </w:r>
    </w:p>
    <w:p w14:paraId="0267DFDC" w14:textId="0D1049CD" w:rsidR="00EF5E97" w:rsidRPr="00A816FE" w:rsidRDefault="00EF5E97" w:rsidP="001A76B8">
      <w:pPr>
        <w:spacing w:after="0" w:line="240" w:lineRule="auto"/>
        <w:jc w:val="center"/>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 xml:space="preserve">CODE OF CONDUCT FOR </w:t>
      </w:r>
      <w:r w:rsidR="00CB3C41" w:rsidRPr="00A816FE">
        <w:rPr>
          <w:rFonts w:ascii="Times New Roman" w:hAnsi="Times New Roman" w:cs="Times New Roman"/>
          <w:b/>
          <w:bCs/>
          <w:sz w:val="24"/>
          <w:szCs w:val="24"/>
          <w:lang w:val="en-GB"/>
        </w:rPr>
        <w:t>PANELLIST</w:t>
      </w:r>
      <w:r w:rsidRPr="00A816FE">
        <w:rPr>
          <w:rFonts w:ascii="Times New Roman" w:hAnsi="Times New Roman" w:cs="Times New Roman"/>
          <w:b/>
          <w:bCs/>
          <w:sz w:val="24"/>
          <w:szCs w:val="24"/>
          <w:lang w:val="en-GB"/>
        </w:rPr>
        <w:t xml:space="preserve">S </w:t>
      </w:r>
    </w:p>
    <w:p w14:paraId="6F29162E" w14:textId="77777777" w:rsidR="009776D7" w:rsidRPr="00A816FE" w:rsidRDefault="009776D7" w:rsidP="001A76B8">
      <w:pPr>
        <w:spacing w:after="0" w:line="240" w:lineRule="auto"/>
        <w:jc w:val="both"/>
        <w:rPr>
          <w:rFonts w:ascii="Times New Roman" w:hAnsi="Times New Roman" w:cs="Times New Roman"/>
          <w:b/>
          <w:bCs/>
          <w:sz w:val="24"/>
          <w:szCs w:val="24"/>
          <w:lang w:val="en-GB"/>
        </w:rPr>
      </w:pPr>
    </w:p>
    <w:p w14:paraId="6603A567" w14:textId="15295EDE" w:rsidR="00EF5E97" w:rsidRPr="00A816FE" w:rsidRDefault="00EF5E97" w:rsidP="001A76B8">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 xml:space="preserve">Definitions </w:t>
      </w:r>
    </w:p>
    <w:p w14:paraId="03B80C22" w14:textId="77777777" w:rsidR="001414DF" w:rsidRPr="00A816FE" w:rsidRDefault="001414DF" w:rsidP="001A76B8">
      <w:pPr>
        <w:spacing w:after="0" w:line="240" w:lineRule="auto"/>
        <w:jc w:val="both"/>
        <w:rPr>
          <w:rFonts w:ascii="Times New Roman" w:hAnsi="Times New Roman" w:cs="Times New Roman"/>
          <w:b/>
          <w:bCs/>
          <w:sz w:val="24"/>
          <w:szCs w:val="24"/>
          <w:lang w:val="en-GB"/>
        </w:rPr>
      </w:pPr>
    </w:p>
    <w:p w14:paraId="548FFC8E" w14:textId="18822A95" w:rsidR="00533FE9" w:rsidRPr="00A816FE" w:rsidRDefault="00EF5E97"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For the purposes of this Annex:</w:t>
      </w:r>
    </w:p>
    <w:p w14:paraId="622B8E2B" w14:textId="77777777" w:rsidR="001414DF" w:rsidRPr="00A816FE" w:rsidRDefault="001414DF" w:rsidP="001A76B8">
      <w:pPr>
        <w:pStyle w:val="ListeParagraf"/>
        <w:spacing w:after="0" w:line="240" w:lineRule="auto"/>
        <w:ind w:left="0"/>
        <w:jc w:val="both"/>
        <w:rPr>
          <w:rFonts w:ascii="Times New Roman" w:hAnsi="Times New Roman" w:cs="Times New Roman"/>
          <w:sz w:val="24"/>
          <w:szCs w:val="24"/>
          <w:lang w:val="en-GB"/>
        </w:rPr>
      </w:pPr>
    </w:p>
    <w:p w14:paraId="02B77889" w14:textId="3CF00241" w:rsidR="001414DF" w:rsidRPr="00A816FE" w:rsidRDefault="001414DF"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b/>
          <w:sz w:val="24"/>
          <w:szCs w:val="24"/>
          <w:lang w:val="en-GB"/>
        </w:rPr>
        <w:t>A</w:t>
      </w:r>
      <w:r w:rsidR="00533FE9" w:rsidRPr="00A816FE">
        <w:rPr>
          <w:rFonts w:ascii="Times New Roman" w:hAnsi="Times New Roman" w:cs="Times New Roman"/>
          <w:b/>
          <w:sz w:val="24"/>
          <w:szCs w:val="24"/>
          <w:lang w:val="en-GB"/>
        </w:rPr>
        <w:t>ssistant</w:t>
      </w:r>
      <w:r w:rsidR="00533FE9" w:rsidRPr="00A816FE">
        <w:rPr>
          <w:rFonts w:ascii="Times New Roman" w:hAnsi="Times New Roman" w:cs="Times New Roman"/>
          <w:sz w:val="24"/>
          <w:szCs w:val="24"/>
          <w:lang w:val="en-GB"/>
        </w:rPr>
        <w:t xml:space="preserve"> means a person who, under the terms of appointment of a pane</w:t>
      </w:r>
      <w:r w:rsidR="00C9476A" w:rsidRPr="00A816FE">
        <w:rPr>
          <w:rFonts w:ascii="Times New Roman" w:hAnsi="Times New Roman" w:cs="Times New Roman"/>
          <w:sz w:val="24"/>
          <w:szCs w:val="24"/>
          <w:lang w:val="en-GB"/>
        </w:rPr>
        <w:t>l</w:t>
      </w:r>
      <w:r w:rsidR="00533FE9" w:rsidRPr="00A816FE">
        <w:rPr>
          <w:rFonts w:ascii="Times New Roman" w:hAnsi="Times New Roman" w:cs="Times New Roman"/>
          <w:sz w:val="24"/>
          <w:szCs w:val="24"/>
          <w:lang w:val="en-GB"/>
        </w:rPr>
        <w:t>list, conducts research or provides support for the pane</w:t>
      </w:r>
      <w:r w:rsidR="001A76B8" w:rsidRPr="00A816FE">
        <w:rPr>
          <w:rFonts w:ascii="Times New Roman" w:hAnsi="Times New Roman" w:cs="Times New Roman"/>
          <w:sz w:val="24"/>
          <w:szCs w:val="24"/>
          <w:lang w:val="en-GB"/>
        </w:rPr>
        <w:t>l</w:t>
      </w:r>
      <w:r w:rsidR="00533FE9" w:rsidRPr="00A816FE">
        <w:rPr>
          <w:rFonts w:ascii="Times New Roman" w:hAnsi="Times New Roman" w:cs="Times New Roman"/>
          <w:sz w:val="24"/>
          <w:szCs w:val="24"/>
          <w:lang w:val="en-GB"/>
        </w:rPr>
        <w:t>list;</w:t>
      </w:r>
    </w:p>
    <w:p w14:paraId="29ED2A86" w14:textId="6106E5E6" w:rsidR="00533FE9" w:rsidRPr="00A816FE" w:rsidRDefault="00533FE9" w:rsidP="001A76B8">
      <w:pPr>
        <w:pStyle w:val="ListeParagraf"/>
        <w:spacing w:after="0" w:line="240" w:lineRule="auto"/>
        <w:ind w:left="0"/>
        <w:jc w:val="both"/>
        <w:rPr>
          <w:rFonts w:ascii="Times New Roman" w:hAnsi="Times New Roman" w:cs="Times New Roman"/>
          <w:sz w:val="24"/>
          <w:szCs w:val="24"/>
          <w:lang w:val="en-GB"/>
        </w:rPr>
      </w:pPr>
      <w:bookmarkStart w:id="0" w:name="_GoBack"/>
      <w:bookmarkEnd w:id="0"/>
    </w:p>
    <w:p w14:paraId="18DD4361" w14:textId="514767BD" w:rsidR="001414DF" w:rsidRPr="00A816FE" w:rsidRDefault="001A76B8"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b/>
          <w:sz w:val="24"/>
          <w:szCs w:val="24"/>
          <w:lang w:val="en-GB"/>
        </w:rPr>
        <w:t>Panellist</w:t>
      </w:r>
      <w:r w:rsidR="00533FE9" w:rsidRPr="00A816FE">
        <w:rPr>
          <w:rFonts w:ascii="Times New Roman" w:hAnsi="Times New Roman" w:cs="Times New Roman"/>
          <w:sz w:val="24"/>
          <w:szCs w:val="24"/>
          <w:lang w:val="en-GB"/>
        </w:rPr>
        <w:t xml:space="preserve"> means a member of a panel established under Article </w:t>
      </w:r>
      <w:r w:rsidR="00615F02" w:rsidRPr="00A816FE">
        <w:rPr>
          <w:rFonts w:ascii="Times New Roman" w:hAnsi="Times New Roman" w:cs="Times New Roman"/>
          <w:sz w:val="24"/>
          <w:szCs w:val="24"/>
          <w:lang w:val="en-GB"/>
        </w:rPr>
        <w:t>14.</w:t>
      </w:r>
      <w:r w:rsidR="00533FE9" w:rsidRPr="00A816FE">
        <w:rPr>
          <w:rFonts w:ascii="Times New Roman" w:hAnsi="Times New Roman" w:cs="Times New Roman"/>
          <w:sz w:val="24"/>
          <w:szCs w:val="24"/>
          <w:lang w:val="en-GB"/>
        </w:rPr>
        <w:t>8</w:t>
      </w:r>
      <w:r w:rsidR="00615F02" w:rsidRPr="00A816FE">
        <w:rPr>
          <w:rFonts w:ascii="Times New Roman" w:hAnsi="Times New Roman" w:cs="Times New Roman"/>
          <w:sz w:val="24"/>
          <w:szCs w:val="24"/>
          <w:lang w:val="en-GB"/>
        </w:rPr>
        <w:t xml:space="preserve"> (Establishment of a Panel)</w:t>
      </w:r>
      <w:r w:rsidR="00533FE9" w:rsidRPr="00A816FE">
        <w:rPr>
          <w:rFonts w:ascii="Times New Roman" w:hAnsi="Times New Roman" w:cs="Times New Roman"/>
          <w:sz w:val="24"/>
          <w:szCs w:val="24"/>
          <w:lang w:val="en-GB"/>
        </w:rPr>
        <w:t>;</w:t>
      </w:r>
    </w:p>
    <w:p w14:paraId="0A852DD3" w14:textId="46CDEEBD" w:rsidR="00533FE9" w:rsidRPr="00A816FE" w:rsidRDefault="00533FE9" w:rsidP="001A76B8">
      <w:pPr>
        <w:pStyle w:val="ListeParagraf"/>
        <w:spacing w:after="0" w:line="240" w:lineRule="auto"/>
        <w:ind w:left="0"/>
        <w:jc w:val="both"/>
        <w:rPr>
          <w:rFonts w:ascii="Times New Roman" w:hAnsi="Times New Roman" w:cs="Times New Roman"/>
          <w:sz w:val="24"/>
          <w:szCs w:val="24"/>
          <w:lang w:val="en-GB"/>
        </w:rPr>
      </w:pPr>
    </w:p>
    <w:p w14:paraId="6BDFCF18" w14:textId="789225D4" w:rsidR="001414DF" w:rsidRPr="00A816FE" w:rsidRDefault="001414DF"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b/>
          <w:sz w:val="24"/>
          <w:szCs w:val="24"/>
          <w:lang w:val="en-GB"/>
        </w:rPr>
        <w:t>P</w:t>
      </w:r>
      <w:r w:rsidR="00533FE9" w:rsidRPr="00A816FE">
        <w:rPr>
          <w:rFonts w:ascii="Times New Roman" w:hAnsi="Times New Roman" w:cs="Times New Roman"/>
          <w:b/>
          <w:sz w:val="24"/>
          <w:szCs w:val="24"/>
          <w:lang w:val="en-GB"/>
        </w:rPr>
        <w:t>roceeding</w:t>
      </w:r>
      <w:r w:rsidRPr="00A816FE">
        <w:rPr>
          <w:rFonts w:ascii="Times New Roman" w:hAnsi="Times New Roman" w:cs="Times New Roman"/>
          <w:sz w:val="24"/>
          <w:szCs w:val="24"/>
          <w:lang w:val="en-GB"/>
        </w:rPr>
        <w:t>,</w:t>
      </w:r>
      <w:r w:rsidR="00533FE9" w:rsidRPr="00A816FE">
        <w:rPr>
          <w:rFonts w:ascii="Times New Roman" w:hAnsi="Times New Roman" w:cs="Times New Roman"/>
          <w:sz w:val="24"/>
          <w:szCs w:val="24"/>
          <w:lang w:val="en-GB"/>
        </w:rPr>
        <w:t xml:space="preserve"> unless otherwise specified, means the proceeding of a panel under this Chapter; and</w:t>
      </w:r>
    </w:p>
    <w:p w14:paraId="323BB4A5" w14:textId="1D470154" w:rsidR="00533FE9" w:rsidRPr="00A816FE" w:rsidRDefault="00533FE9" w:rsidP="001A76B8">
      <w:pPr>
        <w:pStyle w:val="ListeParagraf"/>
        <w:spacing w:after="0" w:line="240" w:lineRule="auto"/>
        <w:ind w:left="0"/>
        <w:jc w:val="both"/>
        <w:rPr>
          <w:rFonts w:ascii="Times New Roman" w:hAnsi="Times New Roman" w:cs="Times New Roman"/>
          <w:sz w:val="24"/>
          <w:szCs w:val="24"/>
          <w:lang w:val="en-GB"/>
        </w:rPr>
      </w:pPr>
    </w:p>
    <w:p w14:paraId="4EC064E2" w14:textId="4C2AE2B5" w:rsidR="001414DF" w:rsidRPr="00A816FE" w:rsidRDefault="001414DF"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b/>
          <w:sz w:val="24"/>
          <w:szCs w:val="24"/>
          <w:lang w:val="en-GB"/>
        </w:rPr>
        <w:t>S</w:t>
      </w:r>
      <w:r w:rsidR="00533FE9" w:rsidRPr="00A816FE">
        <w:rPr>
          <w:rFonts w:ascii="Times New Roman" w:hAnsi="Times New Roman" w:cs="Times New Roman"/>
          <w:b/>
          <w:sz w:val="24"/>
          <w:szCs w:val="24"/>
          <w:lang w:val="en-GB"/>
        </w:rPr>
        <w:t>taff</w:t>
      </w:r>
      <w:r w:rsidR="00533FE9" w:rsidRPr="00A816FE">
        <w:rPr>
          <w:rFonts w:ascii="Times New Roman" w:hAnsi="Times New Roman" w:cs="Times New Roman"/>
          <w:sz w:val="24"/>
          <w:szCs w:val="24"/>
          <w:lang w:val="en-GB"/>
        </w:rPr>
        <w:t>, in respect of a pane</w:t>
      </w:r>
      <w:r w:rsidR="001A76B8" w:rsidRPr="00A816FE">
        <w:rPr>
          <w:rFonts w:ascii="Times New Roman" w:hAnsi="Times New Roman" w:cs="Times New Roman"/>
          <w:sz w:val="24"/>
          <w:szCs w:val="24"/>
          <w:lang w:val="en-GB"/>
        </w:rPr>
        <w:t>l</w:t>
      </w:r>
      <w:r w:rsidR="00533FE9" w:rsidRPr="00A816FE">
        <w:rPr>
          <w:rFonts w:ascii="Times New Roman" w:hAnsi="Times New Roman" w:cs="Times New Roman"/>
          <w:sz w:val="24"/>
          <w:szCs w:val="24"/>
          <w:lang w:val="en-GB"/>
        </w:rPr>
        <w:t>list, means persons under the direction and control of the pane</w:t>
      </w:r>
      <w:r w:rsidR="001A76B8" w:rsidRPr="00A816FE">
        <w:rPr>
          <w:rFonts w:ascii="Times New Roman" w:hAnsi="Times New Roman" w:cs="Times New Roman"/>
          <w:sz w:val="24"/>
          <w:szCs w:val="24"/>
          <w:lang w:val="en-GB"/>
        </w:rPr>
        <w:t>l</w:t>
      </w:r>
      <w:r w:rsidR="00533FE9" w:rsidRPr="00A816FE">
        <w:rPr>
          <w:rFonts w:ascii="Times New Roman" w:hAnsi="Times New Roman" w:cs="Times New Roman"/>
          <w:sz w:val="24"/>
          <w:szCs w:val="24"/>
          <w:lang w:val="en-GB"/>
        </w:rPr>
        <w:t>list, other than assistants.</w:t>
      </w:r>
    </w:p>
    <w:p w14:paraId="378DF23D" w14:textId="42C2B6AA" w:rsidR="00533FE9" w:rsidRPr="00A816FE" w:rsidRDefault="00533FE9" w:rsidP="001A76B8">
      <w:pPr>
        <w:pStyle w:val="ListeParagraf"/>
        <w:spacing w:after="0" w:line="240" w:lineRule="auto"/>
        <w:ind w:left="0"/>
        <w:jc w:val="both"/>
        <w:rPr>
          <w:rFonts w:ascii="Times New Roman" w:hAnsi="Times New Roman" w:cs="Times New Roman"/>
          <w:sz w:val="24"/>
          <w:szCs w:val="24"/>
          <w:lang w:val="en-GB"/>
        </w:rPr>
      </w:pPr>
    </w:p>
    <w:p w14:paraId="149CFDFD" w14:textId="02D3A158" w:rsidR="00533FE9" w:rsidRPr="00A816FE" w:rsidRDefault="00533FE9" w:rsidP="001A76B8">
      <w:pPr>
        <w:spacing w:after="0" w:line="240" w:lineRule="auto"/>
        <w:jc w:val="both"/>
        <w:rPr>
          <w:rFonts w:ascii="Times New Roman" w:hAnsi="Times New Roman" w:cs="Times New Roman"/>
          <w:b/>
          <w:sz w:val="24"/>
          <w:szCs w:val="24"/>
          <w:lang w:val="en-GB"/>
        </w:rPr>
      </w:pPr>
      <w:r w:rsidRPr="00A816FE">
        <w:rPr>
          <w:rFonts w:ascii="Times New Roman" w:hAnsi="Times New Roman" w:cs="Times New Roman"/>
          <w:b/>
          <w:sz w:val="24"/>
          <w:szCs w:val="24"/>
          <w:lang w:val="en-GB"/>
        </w:rPr>
        <w:t xml:space="preserve">Responsibilities </w:t>
      </w:r>
      <w:r w:rsidR="00C200FE" w:rsidRPr="00A816FE">
        <w:rPr>
          <w:rFonts w:ascii="Times New Roman" w:hAnsi="Times New Roman" w:cs="Times New Roman"/>
          <w:b/>
          <w:sz w:val="24"/>
          <w:szCs w:val="24"/>
          <w:lang w:val="en-GB"/>
        </w:rPr>
        <w:t>Concerning</w:t>
      </w:r>
      <w:r w:rsidRPr="00A816FE">
        <w:rPr>
          <w:rFonts w:ascii="Times New Roman" w:hAnsi="Times New Roman" w:cs="Times New Roman"/>
          <w:b/>
          <w:sz w:val="24"/>
          <w:szCs w:val="24"/>
          <w:lang w:val="en-GB"/>
        </w:rPr>
        <w:t xml:space="preserve"> the Process </w:t>
      </w:r>
    </w:p>
    <w:p w14:paraId="12995430" w14:textId="77777777" w:rsidR="001414DF" w:rsidRPr="00A816FE" w:rsidRDefault="001414DF" w:rsidP="001A76B8">
      <w:pPr>
        <w:spacing w:after="0" w:line="240" w:lineRule="auto"/>
        <w:jc w:val="both"/>
        <w:rPr>
          <w:rFonts w:ascii="Times New Roman" w:hAnsi="Times New Roman" w:cs="Times New Roman"/>
          <w:b/>
          <w:sz w:val="24"/>
          <w:szCs w:val="24"/>
          <w:lang w:val="en-GB"/>
        </w:rPr>
      </w:pPr>
    </w:p>
    <w:p w14:paraId="104F3ECA" w14:textId="257AFE00" w:rsidR="00533FE9" w:rsidRPr="00A816FE" w:rsidRDefault="00533FE9" w:rsidP="003245EB">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Every pane</w:t>
      </w:r>
      <w:r w:rsidR="00ED6440"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 xml:space="preserve">list shall avoid impropriety </w:t>
      </w:r>
      <w:r w:rsidR="00812889" w:rsidRPr="00A816FE">
        <w:rPr>
          <w:rFonts w:ascii="Times New Roman" w:hAnsi="Times New Roman" w:cs="Times New Roman"/>
          <w:sz w:val="24"/>
          <w:szCs w:val="24"/>
          <w:lang w:val="en-GB"/>
        </w:rPr>
        <w:t xml:space="preserve">or bias </w:t>
      </w:r>
      <w:r w:rsidRPr="00A816FE">
        <w:rPr>
          <w:rFonts w:ascii="Times New Roman" w:hAnsi="Times New Roman" w:cs="Times New Roman"/>
          <w:sz w:val="24"/>
          <w:szCs w:val="24"/>
          <w:lang w:val="en-GB"/>
        </w:rPr>
        <w:t>and the appearance of impropriety</w:t>
      </w:r>
      <w:r w:rsidR="00812889" w:rsidRPr="00A816FE">
        <w:rPr>
          <w:rFonts w:ascii="Times New Roman" w:hAnsi="Times New Roman" w:cs="Times New Roman"/>
          <w:sz w:val="24"/>
          <w:szCs w:val="24"/>
          <w:lang w:val="en-GB"/>
        </w:rPr>
        <w:t xml:space="preserve"> or bias</w:t>
      </w:r>
      <w:r w:rsidRPr="00A816FE">
        <w:rPr>
          <w:rFonts w:ascii="Times New Roman" w:hAnsi="Times New Roman" w:cs="Times New Roman"/>
          <w:sz w:val="24"/>
          <w:szCs w:val="24"/>
          <w:lang w:val="en-GB"/>
        </w:rPr>
        <w:t>, shall be independent and impartial, shall avoid direct and indirect conflicts of interest</w:t>
      </w:r>
      <w:r w:rsidR="00A21518"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and shall observe high standards of conduct so that the integrity and impartiality of the dispute settlement </w:t>
      </w:r>
      <w:r w:rsidR="00A21518" w:rsidRPr="00A816FE">
        <w:rPr>
          <w:rFonts w:ascii="Times New Roman" w:hAnsi="Times New Roman" w:cs="Times New Roman"/>
          <w:sz w:val="24"/>
          <w:szCs w:val="24"/>
          <w:lang w:val="en-GB"/>
        </w:rPr>
        <w:t xml:space="preserve">proceeding </w:t>
      </w:r>
      <w:r w:rsidRPr="00A816FE">
        <w:rPr>
          <w:rFonts w:ascii="Times New Roman" w:hAnsi="Times New Roman" w:cs="Times New Roman"/>
          <w:sz w:val="24"/>
          <w:szCs w:val="24"/>
          <w:lang w:val="en-GB"/>
        </w:rPr>
        <w:t>are preserved. Former pane</w:t>
      </w:r>
      <w:r w:rsidR="00ED6440"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 xml:space="preserve">lists shall comply with the obligations established in paragraphs </w:t>
      </w:r>
      <w:r w:rsidR="00615F02" w:rsidRPr="00A816FE">
        <w:rPr>
          <w:rFonts w:ascii="Times New Roman" w:hAnsi="Times New Roman" w:cs="Times New Roman"/>
          <w:sz w:val="24"/>
          <w:szCs w:val="24"/>
          <w:lang w:val="en-GB"/>
        </w:rPr>
        <w:t>1</w:t>
      </w:r>
      <w:r w:rsidR="00B76DD7" w:rsidRPr="00A816FE">
        <w:rPr>
          <w:rFonts w:ascii="Times New Roman" w:hAnsi="Times New Roman" w:cs="Times New Roman"/>
          <w:sz w:val="24"/>
          <w:szCs w:val="24"/>
          <w:lang w:val="en-GB"/>
        </w:rPr>
        <w:t>7</w:t>
      </w:r>
      <w:r w:rsidR="00615F02" w:rsidRPr="00A816FE">
        <w:rPr>
          <w:rFonts w:ascii="Times New Roman" w:hAnsi="Times New Roman" w:cs="Times New Roman"/>
          <w:sz w:val="24"/>
          <w:szCs w:val="24"/>
          <w:lang w:val="en-GB"/>
        </w:rPr>
        <w:t xml:space="preserve"> </w:t>
      </w:r>
      <w:r w:rsidRPr="00A816FE">
        <w:rPr>
          <w:rFonts w:ascii="Times New Roman" w:hAnsi="Times New Roman" w:cs="Times New Roman"/>
          <w:sz w:val="24"/>
          <w:szCs w:val="24"/>
          <w:lang w:val="en-GB"/>
        </w:rPr>
        <w:t>through 2</w:t>
      </w:r>
      <w:r w:rsidR="00571C89" w:rsidRPr="00A816FE">
        <w:rPr>
          <w:rFonts w:ascii="Times New Roman" w:hAnsi="Times New Roman" w:cs="Times New Roman"/>
          <w:sz w:val="24"/>
          <w:szCs w:val="24"/>
          <w:lang w:val="en-GB"/>
        </w:rPr>
        <w:t>0</w:t>
      </w:r>
      <w:r w:rsidRPr="00A816FE">
        <w:rPr>
          <w:rFonts w:ascii="Times New Roman" w:hAnsi="Times New Roman" w:cs="Times New Roman"/>
          <w:sz w:val="24"/>
          <w:szCs w:val="24"/>
          <w:lang w:val="en-GB"/>
        </w:rPr>
        <w:t>.</w:t>
      </w:r>
    </w:p>
    <w:p w14:paraId="52011A34" w14:textId="77777777" w:rsidR="001414DF" w:rsidRPr="00A816FE" w:rsidRDefault="001414DF" w:rsidP="001A76B8">
      <w:pPr>
        <w:pStyle w:val="ListeParagraf"/>
        <w:spacing w:after="0" w:line="240" w:lineRule="auto"/>
        <w:ind w:left="0"/>
        <w:jc w:val="both"/>
        <w:rPr>
          <w:rFonts w:ascii="Times New Roman" w:hAnsi="Times New Roman" w:cs="Times New Roman"/>
          <w:sz w:val="24"/>
          <w:szCs w:val="24"/>
          <w:lang w:val="en-GB"/>
        </w:rPr>
      </w:pPr>
    </w:p>
    <w:p w14:paraId="1B2BE2B6" w14:textId="5F99D391" w:rsidR="00533FE9" w:rsidRPr="00A816FE" w:rsidRDefault="00533FE9" w:rsidP="001A76B8">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Disclosure Obligations</w:t>
      </w:r>
    </w:p>
    <w:p w14:paraId="23A081EE" w14:textId="77777777" w:rsidR="001414DF" w:rsidRPr="00A816FE" w:rsidRDefault="001414DF" w:rsidP="001A76B8">
      <w:pPr>
        <w:spacing w:after="0" w:line="240" w:lineRule="auto"/>
        <w:jc w:val="both"/>
        <w:rPr>
          <w:rFonts w:ascii="Times New Roman" w:hAnsi="Times New Roman" w:cs="Times New Roman"/>
          <w:sz w:val="24"/>
          <w:szCs w:val="24"/>
          <w:lang w:val="en-GB"/>
        </w:rPr>
      </w:pPr>
    </w:p>
    <w:p w14:paraId="0C28DE0D" w14:textId="46141CE8" w:rsidR="00533FE9" w:rsidRPr="00A816FE" w:rsidRDefault="00533FE9" w:rsidP="003245EB">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Prior to confirmation of his or her selection as a pane</w:t>
      </w:r>
      <w:r w:rsidR="00C45807"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list under this Agreement, a candidate shall disclose any interest, relationship</w:t>
      </w:r>
      <w:r w:rsidR="00710CAA"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or matter that is likely to affect his or her independence or impartiality or that might reasonably create an appearance of impropriety or bias in the proceeding. To this end, a candidate shall make all reasonable efforts to become aware of any such interest, relationship</w:t>
      </w:r>
      <w:r w:rsidR="000B5B0A"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w:t>
      </w:r>
      <w:r w:rsidR="009E5254" w:rsidRPr="00A816FE">
        <w:rPr>
          <w:rFonts w:ascii="Times New Roman" w:hAnsi="Times New Roman" w:cs="Times New Roman"/>
          <w:sz w:val="24"/>
          <w:szCs w:val="24"/>
          <w:lang w:val="en-GB"/>
        </w:rPr>
        <w:t xml:space="preserve">or </w:t>
      </w:r>
      <w:r w:rsidRPr="00A816FE">
        <w:rPr>
          <w:rFonts w:ascii="Times New Roman" w:hAnsi="Times New Roman" w:cs="Times New Roman"/>
          <w:sz w:val="24"/>
          <w:szCs w:val="24"/>
          <w:lang w:val="en-GB"/>
        </w:rPr>
        <w:t>matter.</w:t>
      </w:r>
    </w:p>
    <w:p w14:paraId="70779C7B" w14:textId="77777777" w:rsidR="00533FE9" w:rsidRPr="00A816FE" w:rsidRDefault="00533FE9" w:rsidP="003245EB">
      <w:pPr>
        <w:pStyle w:val="ListeParagraf"/>
        <w:spacing w:after="0" w:line="240" w:lineRule="auto"/>
        <w:jc w:val="both"/>
        <w:rPr>
          <w:rFonts w:ascii="Times New Roman" w:hAnsi="Times New Roman" w:cs="Times New Roman"/>
          <w:sz w:val="24"/>
          <w:szCs w:val="24"/>
          <w:lang w:val="en-GB"/>
        </w:rPr>
      </w:pPr>
    </w:p>
    <w:p w14:paraId="2E022D84" w14:textId="680A39B0" w:rsidR="00D557FE" w:rsidRPr="00A816FE" w:rsidRDefault="00533FE9" w:rsidP="003245EB">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Once selected, a pane</w:t>
      </w:r>
      <w:r w:rsidR="00C45807"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list shall continue to make all reasonable efforts to become aware of any interest, relationship</w:t>
      </w:r>
      <w:r w:rsidR="00F8761F"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w:t>
      </w:r>
      <w:r w:rsidR="00F8761F" w:rsidRPr="00A816FE">
        <w:rPr>
          <w:rFonts w:ascii="Times New Roman" w:hAnsi="Times New Roman" w:cs="Times New Roman"/>
          <w:sz w:val="24"/>
          <w:szCs w:val="24"/>
          <w:lang w:val="en-GB"/>
        </w:rPr>
        <w:t xml:space="preserve">or </w:t>
      </w:r>
      <w:r w:rsidRPr="00A816FE">
        <w:rPr>
          <w:rFonts w:ascii="Times New Roman" w:hAnsi="Times New Roman" w:cs="Times New Roman"/>
          <w:sz w:val="24"/>
          <w:szCs w:val="24"/>
          <w:lang w:val="en-GB"/>
        </w:rPr>
        <w:t xml:space="preserve">matter referred to in paragraph </w:t>
      </w:r>
      <w:r w:rsidR="001825CA" w:rsidRPr="00A816FE">
        <w:rPr>
          <w:rFonts w:ascii="Times New Roman" w:hAnsi="Times New Roman" w:cs="Times New Roman"/>
          <w:sz w:val="24"/>
          <w:szCs w:val="24"/>
          <w:lang w:val="en-GB"/>
        </w:rPr>
        <w:t>2</w:t>
      </w:r>
      <w:r w:rsidRPr="00A816FE">
        <w:rPr>
          <w:rFonts w:ascii="Times New Roman" w:hAnsi="Times New Roman" w:cs="Times New Roman"/>
          <w:sz w:val="24"/>
          <w:szCs w:val="24"/>
          <w:lang w:val="en-GB"/>
        </w:rPr>
        <w:t xml:space="preserve"> and shall disclose them by communicating them in writing to the Joint Committee for consideration by the Parties. The obligation to disclose is a continuing duty, which requires a pane</w:t>
      </w:r>
      <w:r w:rsidR="00C45807"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 xml:space="preserve">list to disclose any such interest, relationship </w:t>
      </w:r>
      <w:r w:rsidR="005B4584" w:rsidRPr="00A816FE">
        <w:rPr>
          <w:rFonts w:ascii="Times New Roman" w:hAnsi="Times New Roman" w:cs="Times New Roman"/>
          <w:sz w:val="24"/>
          <w:szCs w:val="24"/>
          <w:lang w:val="en-GB"/>
        </w:rPr>
        <w:t xml:space="preserve">or </w:t>
      </w:r>
      <w:r w:rsidRPr="00A816FE">
        <w:rPr>
          <w:rFonts w:ascii="Times New Roman" w:hAnsi="Times New Roman" w:cs="Times New Roman"/>
          <w:sz w:val="24"/>
          <w:szCs w:val="24"/>
          <w:lang w:val="en-GB"/>
        </w:rPr>
        <w:t>matter that may arise during any stage of the proceeding.</w:t>
      </w:r>
    </w:p>
    <w:p w14:paraId="69BFF1A5" w14:textId="77777777" w:rsidR="001414DF" w:rsidRPr="00A816FE" w:rsidRDefault="001414DF" w:rsidP="001A76B8">
      <w:pPr>
        <w:pStyle w:val="ListeParagraf"/>
        <w:spacing w:after="0" w:line="240" w:lineRule="auto"/>
        <w:ind w:left="0"/>
        <w:jc w:val="both"/>
        <w:rPr>
          <w:rFonts w:ascii="Times New Roman" w:hAnsi="Times New Roman" w:cs="Times New Roman"/>
          <w:sz w:val="24"/>
          <w:szCs w:val="24"/>
          <w:lang w:val="en-GB"/>
        </w:rPr>
      </w:pPr>
    </w:p>
    <w:p w14:paraId="09D93BC0" w14:textId="69937C5D" w:rsidR="001414DF" w:rsidRPr="00A816FE" w:rsidRDefault="00EF5E97" w:rsidP="001A76B8">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Performance of Duties by Pane</w:t>
      </w:r>
      <w:r w:rsidR="00C45807" w:rsidRPr="00A816FE">
        <w:rPr>
          <w:rFonts w:ascii="Times New Roman" w:hAnsi="Times New Roman" w:cs="Times New Roman"/>
          <w:b/>
          <w:bCs/>
          <w:sz w:val="24"/>
          <w:szCs w:val="24"/>
          <w:lang w:val="en-GB"/>
        </w:rPr>
        <w:t>l</w:t>
      </w:r>
      <w:r w:rsidRPr="00A816FE">
        <w:rPr>
          <w:rFonts w:ascii="Times New Roman" w:hAnsi="Times New Roman" w:cs="Times New Roman"/>
          <w:b/>
          <w:bCs/>
          <w:sz w:val="24"/>
          <w:szCs w:val="24"/>
          <w:lang w:val="en-GB"/>
        </w:rPr>
        <w:t>lists</w:t>
      </w:r>
    </w:p>
    <w:p w14:paraId="28B451F9" w14:textId="2B565E48" w:rsidR="00EF5E97" w:rsidRPr="00A816FE" w:rsidRDefault="00EF5E97" w:rsidP="00DF7E01">
      <w:pPr>
        <w:spacing w:after="0"/>
        <w:jc w:val="both"/>
        <w:rPr>
          <w:rFonts w:ascii="Times New Roman" w:hAnsi="Times New Roman" w:cs="Times New Roman"/>
          <w:b/>
          <w:bCs/>
          <w:sz w:val="24"/>
          <w:szCs w:val="24"/>
          <w:lang w:val="en-GB"/>
        </w:rPr>
      </w:pPr>
    </w:p>
    <w:p w14:paraId="596410F9" w14:textId="31EFEC4A" w:rsidR="00575C2D" w:rsidRDefault="00C4580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panel</w:t>
      </w:r>
      <w:r w:rsidR="00EF5E97" w:rsidRPr="00575C2D">
        <w:rPr>
          <w:rFonts w:ascii="Times New Roman" w:hAnsi="Times New Roman" w:cs="Times New Roman"/>
          <w:sz w:val="24"/>
          <w:szCs w:val="24"/>
          <w:lang w:val="en-GB"/>
        </w:rPr>
        <w:t xml:space="preserve">list shall comply with the provisions of this Chapter and </w:t>
      </w:r>
      <w:r w:rsidR="00B50B17" w:rsidRPr="00575C2D">
        <w:rPr>
          <w:rFonts w:ascii="Times New Roman" w:hAnsi="Times New Roman" w:cs="Times New Roman"/>
          <w:sz w:val="24"/>
          <w:szCs w:val="24"/>
          <w:lang w:val="en-GB"/>
        </w:rPr>
        <w:t xml:space="preserve">any </w:t>
      </w:r>
      <w:r w:rsidR="00EF5E97" w:rsidRPr="00575C2D">
        <w:rPr>
          <w:rFonts w:ascii="Times New Roman" w:hAnsi="Times New Roman" w:cs="Times New Roman"/>
          <w:sz w:val="24"/>
          <w:szCs w:val="24"/>
          <w:lang w:val="en-GB"/>
        </w:rPr>
        <w:t>applicable rules of procedure</w:t>
      </w:r>
      <w:r w:rsidRPr="00575C2D">
        <w:rPr>
          <w:rFonts w:ascii="Times New Roman" w:hAnsi="Times New Roman" w:cs="Times New Roman"/>
          <w:sz w:val="24"/>
          <w:szCs w:val="24"/>
          <w:lang w:val="en-GB"/>
        </w:rPr>
        <w:t xml:space="preserve"> </w:t>
      </w:r>
      <w:r w:rsidR="0063292E">
        <w:rPr>
          <w:rFonts w:ascii="Times New Roman" w:hAnsi="Times New Roman" w:cs="Times New Roman"/>
          <w:sz w:val="24"/>
          <w:szCs w:val="24"/>
          <w:lang w:val="en-GB"/>
        </w:rPr>
        <w:t>adopted</w:t>
      </w:r>
      <w:r w:rsidR="00D557FE" w:rsidRPr="00575C2D">
        <w:rPr>
          <w:rFonts w:ascii="Times New Roman" w:hAnsi="Times New Roman" w:cs="Times New Roman"/>
          <w:sz w:val="24"/>
          <w:szCs w:val="24"/>
          <w:lang w:val="en-GB"/>
        </w:rPr>
        <w:t xml:space="preserve"> in conformity with Annex 14-1 or</w:t>
      </w:r>
      <w:r w:rsidR="00056A06" w:rsidRPr="00575C2D">
        <w:rPr>
          <w:rFonts w:ascii="Times New Roman" w:hAnsi="Times New Roman" w:cs="Times New Roman"/>
          <w:sz w:val="24"/>
          <w:szCs w:val="24"/>
          <w:lang w:val="en-GB"/>
        </w:rPr>
        <w:t xml:space="preserve"> </w:t>
      </w:r>
      <w:r w:rsidR="00D557FE" w:rsidRPr="00575C2D">
        <w:rPr>
          <w:rFonts w:ascii="Times New Roman" w:hAnsi="Times New Roman" w:cs="Times New Roman"/>
          <w:sz w:val="24"/>
          <w:szCs w:val="24"/>
          <w:lang w:val="en-GB"/>
        </w:rPr>
        <w:t>Article 14.16</w:t>
      </w:r>
      <w:r w:rsidR="003B646C" w:rsidRPr="00575C2D">
        <w:rPr>
          <w:rFonts w:ascii="Times New Roman" w:hAnsi="Times New Roman" w:cs="Times New Roman"/>
          <w:sz w:val="24"/>
          <w:szCs w:val="24"/>
          <w:lang w:val="en-GB"/>
        </w:rPr>
        <w:t xml:space="preserve"> (Procedures of the Panel)</w:t>
      </w:r>
      <w:r w:rsidR="00D557FE" w:rsidRPr="00575C2D">
        <w:rPr>
          <w:rFonts w:ascii="Times New Roman" w:hAnsi="Times New Roman" w:cs="Times New Roman"/>
          <w:sz w:val="24"/>
          <w:szCs w:val="24"/>
          <w:lang w:val="en-GB"/>
        </w:rPr>
        <w:t>.</w:t>
      </w:r>
    </w:p>
    <w:p w14:paraId="5FADB950"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lastRenderedPageBreak/>
        <w:t>On selection, a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 shall perform his or her duties thoroughly and expeditiously throughout the course of the proceeding with fairness and diligence. </w:t>
      </w:r>
    </w:p>
    <w:p w14:paraId="0B3F2B3B" w14:textId="77777777" w:rsidR="00575C2D" w:rsidRDefault="00575C2D" w:rsidP="00575C2D">
      <w:pPr>
        <w:pStyle w:val="ListeParagraf"/>
        <w:spacing w:after="0" w:line="240" w:lineRule="auto"/>
        <w:jc w:val="both"/>
        <w:rPr>
          <w:rFonts w:ascii="Times New Roman" w:hAnsi="Times New Roman" w:cs="Times New Roman"/>
          <w:sz w:val="24"/>
          <w:szCs w:val="24"/>
          <w:lang w:val="en-GB"/>
        </w:rPr>
      </w:pPr>
    </w:p>
    <w:p w14:paraId="4C578171"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 shall not deny other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lists the opportunity to participate in all aspects of the proceeding. </w:t>
      </w:r>
    </w:p>
    <w:p w14:paraId="540DA5D0" w14:textId="77777777" w:rsidR="00575C2D" w:rsidRPr="00575C2D" w:rsidRDefault="00575C2D" w:rsidP="00575C2D">
      <w:pPr>
        <w:pStyle w:val="ListeParagraf"/>
        <w:rPr>
          <w:rFonts w:ascii="Times New Roman" w:hAnsi="Times New Roman" w:cs="Times New Roman"/>
          <w:sz w:val="24"/>
          <w:szCs w:val="24"/>
          <w:lang w:val="en-GB"/>
        </w:rPr>
      </w:pPr>
    </w:p>
    <w:p w14:paraId="3C9FA9E1"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 shall consider only those issues raised in the proceeding and necessary to rendering a decision and shall not delegate the duty to decide to any other person. </w:t>
      </w:r>
    </w:p>
    <w:p w14:paraId="54450377" w14:textId="77777777" w:rsidR="00575C2D" w:rsidRPr="00575C2D" w:rsidRDefault="00575C2D" w:rsidP="00575C2D">
      <w:pPr>
        <w:pStyle w:val="ListeParagraf"/>
        <w:rPr>
          <w:rFonts w:ascii="Times New Roman" w:hAnsi="Times New Roman" w:cs="Times New Roman"/>
          <w:sz w:val="24"/>
          <w:szCs w:val="24"/>
          <w:lang w:val="en-GB"/>
        </w:rPr>
      </w:pPr>
    </w:p>
    <w:p w14:paraId="552A2030"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 shall take all appropriate steps to ensure that the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list’s assistant and staff are aware of, and comply with, paragraphs </w:t>
      </w:r>
      <w:r w:rsidR="004F57DA" w:rsidRPr="00575C2D">
        <w:rPr>
          <w:rFonts w:ascii="Times New Roman" w:hAnsi="Times New Roman" w:cs="Times New Roman"/>
          <w:sz w:val="24"/>
          <w:szCs w:val="24"/>
          <w:lang w:val="en-GB"/>
        </w:rPr>
        <w:t>1 through 3 and 18 through 20</w:t>
      </w:r>
      <w:r w:rsidR="004E77DF" w:rsidRPr="00575C2D">
        <w:rPr>
          <w:rFonts w:ascii="Times New Roman" w:hAnsi="Times New Roman" w:cs="Times New Roman"/>
          <w:sz w:val="24"/>
          <w:szCs w:val="24"/>
          <w:lang w:val="en-GB"/>
        </w:rPr>
        <w:t xml:space="preserve"> of this </w:t>
      </w:r>
      <w:r w:rsidR="00D47D20" w:rsidRPr="00575C2D">
        <w:rPr>
          <w:rFonts w:ascii="Times New Roman" w:hAnsi="Times New Roman" w:cs="Times New Roman"/>
          <w:sz w:val="24"/>
          <w:szCs w:val="24"/>
          <w:lang w:val="en-GB"/>
        </w:rPr>
        <w:t>Annex</w:t>
      </w:r>
      <w:r w:rsidRPr="00575C2D">
        <w:rPr>
          <w:rFonts w:ascii="Times New Roman" w:hAnsi="Times New Roman" w:cs="Times New Roman"/>
          <w:sz w:val="24"/>
          <w:szCs w:val="24"/>
          <w:lang w:val="en-GB"/>
        </w:rPr>
        <w:t xml:space="preserve">. </w:t>
      </w:r>
    </w:p>
    <w:p w14:paraId="4C21B46B" w14:textId="77777777" w:rsidR="00575C2D" w:rsidRPr="00575C2D" w:rsidRDefault="00575C2D" w:rsidP="00575C2D">
      <w:pPr>
        <w:pStyle w:val="ListeParagraf"/>
        <w:rPr>
          <w:rFonts w:ascii="Times New Roman" w:hAnsi="Times New Roman" w:cs="Times New Roman"/>
          <w:sz w:val="24"/>
          <w:szCs w:val="24"/>
          <w:lang w:val="en-GB"/>
        </w:rPr>
      </w:pPr>
    </w:p>
    <w:p w14:paraId="2455E496"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w:t>
      </w:r>
      <w:r w:rsidR="001842A7"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 shall not engage in </w:t>
      </w:r>
      <w:r w:rsidRPr="00575C2D">
        <w:rPr>
          <w:rFonts w:ascii="Times New Roman" w:hAnsi="Times New Roman" w:cs="Times New Roman"/>
          <w:i/>
          <w:sz w:val="24"/>
          <w:szCs w:val="24"/>
          <w:lang w:val="en-GB"/>
        </w:rPr>
        <w:t xml:space="preserve">ex </w:t>
      </w:r>
      <w:proofErr w:type="spellStart"/>
      <w:r w:rsidRPr="00575C2D">
        <w:rPr>
          <w:rFonts w:ascii="Times New Roman" w:hAnsi="Times New Roman" w:cs="Times New Roman"/>
          <w:i/>
          <w:sz w:val="24"/>
          <w:szCs w:val="24"/>
          <w:lang w:val="en-GB"/>
        </w:rPr>
        <w:t>parte</w:t>
      </w:r>
      <w:proofErr w:type="spellEnd"/>
      <w:r w:rsidRPr="00575C2D">
        <w:rPr>
          <w:rFonts w:ascii="Times New Roman" w:hAnsi="Times New Roman" w:cs="Times New Roman"/>
          <w:sz w:val="24"/>
          <w:szCs w:val="24"/>
          <w:lang w:val="en-GB"/>
        </w:rPr>
        <w:t xml:space="preserve"> contacts concerning the proceeding.</w:t>
      </w:r>
    </w:p>
    <w:p w14:paraId="0E2F2749" w14:textId="77777777" w:rsidR="00575C2D" w:rsidRPr="00575C2D" w:rsidRDefault="00575C2D" w:rsidP="00575C2D">
      <w:pPr>
        <w:pStyle w:val="ListeParagraf"/>
        <w:rPr>
          <w:rFonts w:ascii="Times New Roman" w:hAnsi="Times New Roman" w:cs="Times New Roman"/>
          <w:sz w:val="24"/>
          <w:szCs w:val="24"/>
          <w:lang w:val="en-GB"/>
        </w:rPr>
      </w:pPr>
    </w:p>
    <w:p w14:paraId="3F35DAC9"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w:t>
      </w:r>
      <w:r w:rsidR="00790D5C"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 shall not communicate matters concerning actual or potential violations of this Annex by another pane</w:t>
      </w:r>
      <w:r w:rsidR="00790D5C"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 unless the communication is to both Parties or is necessary to ascertain whether that pane</w:t>
      </w:r>
      <w:r w:rsidR="00790D5C"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 has violated or may violate this Annex.</w:t>
      </w:r>
    </w:p>
    <w:p w14:paraId="075A8E01" w14:textId="77777777" w:rsidR="00575C2D" w:rsidRDefault="00575C2D" w:rsidP="00575C2D">
      <w:pPr>
        <w:pStyle w:val="ListeParagraf"/>
        <w:rPr>
          <w:rFonts w:ascii="Times New Roman" w:hAnsi="Times New Roman" w:cs="Times New Roman"/>
          <w:sz w:val="24"/>
          <w:szCs w:val="24"/>
          <w:lang w:val="en-GB"/>
        </w:rPr>
      </w:pPr>
    </w:p>
    <w:p w14:paraId="74AA9421" w14:textId="10A43A3A" w:rsidR="00575C2D" w:rsidRDefault="00575C2D" w:rsidP="00575C2D">
      <w:pPr>
        <w:pStyle w:val="ListeParagraf"/>
        <w:ind w:hanging="720"/>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Independence and Impartiality of Panellists</w:t>
      </w:r>
    </w:p>
    <w:p w14:paraId="6E137E00" w14:textId="77777777" w:rsidR="00575C2D" w:rsidRPr="00575C2D" w:rsidRDefault="00575C2D" w:rsidP="00575C2D">
      <w:pPr>
        <w:pStyle w:val="ListeParagraf"/>
        <w:rPr>
          <w:rFonts w:ascii="Times New Roman" w:hAnsi="Times New Roman" w:cs="Times New Roman"/>
          <w:sz w:val="24"/>
          <w:szCs w:val="24"/>
          <w:lang w:val="en-GB"/>
        </w:rPr>
      </w:pPr>
    </w:p>
    <w:p w14:paraId="45414504" w14:textId="77777777" w:rsid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w:t>
      </w:r>
      <w:r w:rsidR="00EF5E97" w:rsidRPr="00575C2D">
        <w:rPr>
          <w:rFonts w:ascii="Times New Roman" w:hAnsi="Times New Roman" w:cs="Times New Roman"/>
          <w:sz w:val="24"/>
          <w:szCs w:val="24"/>
          <w:lang w:val="en-GB"/>
        </w:rPr>
        <w:t xml:space="preserv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 xml:space="preserve">list shall </w:t>
      </w:r>
      <w:r w:rsidRPr="00575C2D">
        <w:rPr>
          <w:rFonts w:ascii="Times New Roman" w:hAnsi="Times New Roman" w:cs="Times New Roman"/>
          <w:sz w:val="24"/>
          <w:szCs w:val="24"/>
          <w:lang w:val="en-GB"/>
        </w:rPr>
        <w:t>be independent and impartial. A</w:t>
      </w:r>
      <w:r w:rsidR="00EF5E97" w:rsidRPr="00575C2D">
        <w:rPr>
          <w:rFonts w:ascii="Times New Roman" w:hAnsi="Times New Roman" w:cs="Times New Roman"/>
          <w:sz w:val="24"/>
          <w:szCs w:val="24"/>
          <w:lang w:val="en-GB"/>
        </w:rPr>
        <w:t xml:space="preserve"> pane</w:t>
      </w:r>
      <w:r w:rsidR="00790D5C"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shall act in a fair manner and shall avoid creating an ap</w:t>
      </w:r>
      <w:r w:rsidR="00533FE9" w:rsidRPr="00575C2D">
        <w:rPr>
          <w:rFonts w:ascii="Times New Roman" w:hAnsi="Times New Roman" w:cs="Times New Roman"/>
          <w:sz w:val="24"/>
          <w:szCs w:val="24"/>
          <w:lang w:val="en-GB"/>
        </w:rPr>
        <w:t>pearance of impropriety or bias.</w:t>
      </w:r>
    </w:p>
    <w:p w14:paraId="74018E7B" w14:textId="77777777" w:rsidR="00575C2D" w:rsidRPr="00575C2D" w:rsidRDefault="00575C2D" w:rsidP="00575C2D">
      <w:pPr>
        <w:pStyle w:val="ListeParagraf"/>
        <w:rPr>
          <w:rFonts w:ascii="Times New Roman" w:hAnsi="Times New Roman" w:cs="Times New Roman"/>
          <w:sz w:val="24"/>
          <w:szCs w:val="24"/>
          <w:lang w:val="en-GB"/>
        </w:rPr>
      </w:pPr>
    </w:p>
    <w:p w14:paraId="1E73BB84" w14:textId="77777777" w:rsid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w:t>
      </w:r>
      <w:r w:rsidR="00EF5E97" w:rsidRPr="00575C2D">
        <w:rPr>
          <w:rFonts w:ascii="Times New Roman" w:hAnsi="Times New Roman" w:cs="Times New Roman"/>
          <w:sz w:val="24"/>
          <w:szCs w:val="24"/>
          <w:lang w:val="en-GB"/>
        </w:rPr>
        <w:t xml:space="preserv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shall not be influenced by self-interest, outside pressure, political considerations, public clamour, loyalty to a Party</w:t>
      </w:r>
      <w:r w:rsidR="00615F02" w:rsidRPr="00575C2D">
        <w:rPr>
          <w:rFonts w:ascii="Times New Roman" w:hAnsi="Times New Roman" w:cs="Times New Roman"/>
          <w:sz w:val="24"/>
          <w:szCs w:val="24"/>
          <w:lang w:val="en-GB"/>
        </w:rPr>
        <w:t>,</w:t>
      </w:r>
      <w:r w:rsidR="00EF5E97" w:rsidRPr="00575C2D">
        <w:rPr>
          <w:rFonts w:ascii="Times New Roman" w:hAnsi="Times New Roman" w:cs="Times New Roman"/>
          <w:sz w:val="24"/>
          <w:szCs w:val="24"/>
          <w:lang w:val="en-GB"/>
        </w:rPr>
        <w:t xml:space="preserve"> or fear of criticism. </w:t>
      </w:r>
    </w:p>
    <w:p w14:paraId="58ED7644" w14:textId="77777777" w:rsidR="00575C2D" w:rsidRPr="00575C2D" w:rsidRDefault="00575C2D" w:rsidP="00575C2D">
      <w:pPr>
        <w:pStyle w:val="ListeParagraf"/>
        <w:rPr>
          <w:rFonts w:ascii="Times New Roman" w:hAnsi="Times New Roman" w:cs="Times New Roman"/>
          <w:sz w:val="24"/>
          <w:szCs w:val="24"/>
          <w:lang w:val="en-GB"/>
        </w:rPr>
      </w:pPr>
    </w:p>
    <w:p w14:paraId="2E2B6664" w14:textId="77777777" w:rsid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 xml:space="preserve">A </w:t>
      </w:r>
      <w:r w:rsidR="00EF5E97" w:rsidRPr="00575C2D">
        <w:rPr>
          <w:rFonts w:ascii="Times New Roman" w:hAnsi="Times New Roman" w:cs="Times New Roman"/>
          <w:sz w:val="24"/>
          <w:szCs w:val="24"/>
          <w:lang w:val="en-GB"/>
        </w:rPr>
        <w:t>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shall not, directly or indirectly, incur any obligation or accept any benefit that would in any way interfere, or appear to interfere, with the proper performance of the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 xml:space="preserve">list’s duties. </w:t>
      </w:r>
    </w:p>
    <w:p w14:paraId="5203DA47" w14:textId="77777777" w:rsidR="00575C2D" w:rsidRPr="00575C2D" w:rsidRDefault="00575C2D" w:rsidP="00575C2D">
      <w:pPr>
        <w:pStyle w:val="ListeParagraf"/>
        <w:rPr>
          <w:rFonts w:ascii="Times New Roman" w:hAnsi="Times New Roman" w:cs="Times New Roman"/>
          <w:sz w:val="24"/>
          <w:szCs w:val="24"/>
          <w:lang w:val="en-GB"/>
        </w:rPr>
      </w:pPr>
    </w:p>
    <w:p w14:paraId="5B89B1D6" w14:textId="77777777" w:rsidR="00575C2D" w:rsidRDefault="00EF5E97"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 pane</w:t>
      </w:r>
      <w:r w:rsidR="00ED52EF"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 shall not use his or her position on the </w:t>
      </w:r>
      <w:r w:rsidR="009B1276" w:rsidRPr="00575C2D">
        <w:rPr>
          <w:rFonts w:ascii="Times New Roman" w:hAnsi="Times New Roman" w:cs="Times New Roman"/>
          <w:sz w:val="24"/>
          <w:szCs w:val="24"/>
          <w:lang w:val="en-GB"/>
        </w:rPr>
        <w:t>panel</w:t>
      </w:r>
      <w:r w:rsidRPr="00575C2D">
        <w:rPr>
          <w:rFonts w:ascii="Times New Roman" w:hAnsi="Times New Roman" w:cs="Times New Roman"/>
          <w:sz w:val="24"/>
          <w:szCs w:val="24"/>
          <w:lang w:val="en-GB"/>
        </w:rPr>
        <w:t xml:space="preserve"> to advance any personal or private interests. A pane</w:t>
      </w:r>
      <w:r w:rsidR="00ED52EF"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 shall avoid actions that may create the impression that others are in a special position to influence the pane</w:t>
      </w:r>
      <w:r w:rsidR="00ED52EF"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list</w:t>
      </w:r>
      <w:r w:rsidR="009B1276" w:rsidRPr="00575C2D">
        <w:rPr>
          <w:rFonts w:ascii="Times New Roman" w:hAnsi="Times New Roman" w:cs="Times New Roman"/>
          <w:sz w:val="24"/>
          <w:szCs w:val="24"/>
          <w:lang w:val="en-GB"/>
        </w:rPr>
        <w:t>. A</w:t>
      </w:r>
      <w:r w:rsidRPr="00575C2D">
        <w:rPr>
          <w:rFonts w:ascii="Times New Roman" w:hAnsi="Times New Roman" w:cs="Times New Roman"/>
          <w:sz w:val="24"/>
          <w:szCs w:val="24"/>
          <w:lang w:val="en-GB"/>
        </w:rPr>
        <w:t xml:space="preserve"> pane</w:t>
      </w:r>
      <w:r w:rsidR="00ED52EF" w:rsidRPr="00575C2D">
        <w:rPr>
          <w:rFonts w:ascii="Times New Roman" w:hAnsi="Times New Roman" w:cs="Times New Roman"/>
          <w:sz w:val="24"/>
          <w:szCs w:val="24"/>
          <w:lang w:val="en-GB"/>
        </w:rPr>
        <w:t>l</w:t>
      </w:r>
      <w:r w:rsidRPr="00575C2D">
        <w:rPr>
          <w:rFonts w:ascii="Times New Roman" w:hAnsi="Times New Roman" w:cs="Times New Roman"/>
          <w:sz w:val="24"/>
          <w:szCs w:val="24"/>
          <w:lang w:val="en-GB"/>
        </w:rPr>
        <w:t xml:space="preserve">list shall make every effort to prevent or discourage others from representing themselves as being in such a position. </w:t>
      </w:r>
    </w:p>
    <w:p w14:paraId="4C7833C9" w14:textId="77777777" w:rsidR="00575C2D" w:rsidRPr="00575C2D" w:rsidRDefault="00575C2D" w:rsidP="00575C2D">
      <w:pPr>
        <w:pStyle w:val="ListeParagraf"/>
        <w:rPr>
          <w:rFonts w:ascii="Times New Roman" w:hAnsi="Times New Roman" w:cs="Times New Roman"/>
          <w:sz w:val="24"/>
          <w:szCs w:val="24"/>
          <w:lang w:val="en-GB"/>
        </w:rPr>
      </w:pPr>
    </w:p>
    <w:p w14:paraId="38D4E06D" w14:textId="0AE16E22" w:rsid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w:t>
      </w:r>
      <w:r w:rsidR="00EF5E97" w:rsidRPr="00575C2D">
        <w:rPr>
          <w:rFonts w:ascii="Times New Roman" w:hAnsi="Times New Roman" w:cs="Times New Roman"/>
          <w:sz w:val="24"/>
          <w:szCs w:val="24"/>
          <w:lang w:val="en-GB"/>
        </w:rPr>
        <w:t xml:space="preserv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shall not allow past or existing financial, business, professional, family</w:t>
      </w:r>
      <w:r w:rsidR="000C77A8" w:rsidRPr="00575C2D">
        <w:rPr>
          <w:rFonts w:ascii="Times New Roman" w:hAnsi="Times New Roman" w:cs="Times New Roman"/>
          <w:sz w:val="24"/>
          <w:szCs w:val="24"/>
          <w:lang w:val="en-GB"/>
        </w:rPr>
        <w:t>,</w:t>
      </w:r>
      <w:r w:rsidR="00EF5E97" w:rsidRPr="00575C2D">
        <w:rPr>
          <w:rFonts w:ascii="Times New Roman" w:hAnsi="Times New Roman" w:cs="Times New Roman"/>
          <w:sz w:val="24"/>
          <w:szCs w:val="24"/>
          <w:lang w:val="en-GB"/>
        </w:rPr>
        <w:t xml:space="preserve"> social relationships or responsibilities to influence the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 xml:space="preserve">list’s conduct or judgment. </w:t>
      </w:r>
    </w:p>
    <w:p w14:paraId="59B292E2" w14:textId="77777777" w:rsidR="00575C2D" w:rsidRPr="00575C2D" w:rsidRDefault="00575C2D" w:rsidP="00575C2D">
      <w:pPr>
        <w:pStyle w:val="ListeParagraf"/>
        <w:rPr>
          <w:rFonts w:ascii="Times New Roman" w:hAnsi="Times New Roman" w:cs="Times New Roman"/>
          <w:sz w:val="24"/>
          <w:szCs w:val="24"/>
          <w:lang w:val="en-GB"/>
        </w:rPr>
      </w:pPr>
    </w:p>
    <w:p w14:paraId="469ED26A" w14:textId="6458AC3F" w:rsidR="009B1276" w:rsidRP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w:t>
      </w:r>
      <w:r w:rsidR="00EF5E97" w:rsidRPr="00575C2D">
        <w:rPr>
          <w:rFonts w:ascii="Times New Roman" w:hAnsi="Times New Roman" w:cs="Times New Roman"/>
          <w:sz w:val="24"/>
          <w:szCs w:val="24"/>
          <w:lang w:val="en-GB"/>
        </w:rPr>
        <w:t xml:space="preserv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shall avoid entering into any relationship, or acquiring any financial interest, that is likely to affect the pane</w:t>
      </w:r>
      <w:r w:rsidR="00ED52EF"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 xml:space="preserve">list’s impartiality or that might reasonably create an appearance of impropriety or bias. </w:t>
      </w:r>
    </w:p>
    <w:p w14:paraId="7DFD7ECF" w14:textId="77777777" w:rsidR="00ED52EF" w:rsidRPr="00A816FE" w:rsidRDefault="00ED52EF" w:rsidP="00C45807">
      <w:pPr>
        <w:pStyle w:val="ListeParagraf"/>
        <w:spacing w:after="0" w:line="240" w:lineRule="auto"/>
        <w:ind w:left="0"/>
        <w:jc w:val="both"/>
        <w:rPr>
          <w:rFonts w:ascii="Times New Roman" w:hAnsi="Times New Roman" w:cs="Times New Roman"/>
          <w:sz w:val="24"/>
          <w:szCs w:val="24"/>
          <w:lang w:val="en-GB"/>
        </w:rPr>
      </w:pPr>
    </w:p>
    <w:p w14:paraId="50C34E61" w14:textId="77777777" w:rsidR="001414DF" w:rsidRPr="00A816FE" w:rsidRDefault="001414DF" w:rsidP="00C45807">
      <w:pPr>
        <w:pStyle w:val="ListeParagraf"/>
        <w:spacing w:after="0" w:line="240" w:lineRule="auto"/>
        <w:ind w:left="0"/>
        <w:jc w:val="both"/>
        <w:rPr>
          <w:rFonts w:ascii="Times New Roman" w:hAnsi="Times New Roman" w:cs="Times New Roman"/>
          <w:sz w:val="24"/>
          <w:szCs w:val="24"/>
          <w:lang w:val="en-GB"/>
        </w:rPr>
      </w:pPr>
    </w:p>
    <w:p w14:paraId="18461667" w14:textId="77777777" w:rsidR="001414DF" w:rsidRPr="00A816FE" w:rsidRDefault="00EF5E97" w:rsidP="00C45807">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lastRenderedPageBreak/>
        <w:t>Duties in Certain Situations</w:t>
      </w:r>
    </w:p>
    <w:p w14:paraId="55FB04B3" w14:textId="2B7A1166" w:rsidR="009B1276" w:rsidRPr="00A816FE" w:rsidRDefault="009B1276" w:rsidP="00C45807">
      <w:pPr>
        <w:spacing w:after="0" w:line="240" w:lineRule="auto"/>
        <w:jc w:val="both"/>
        <w:rPr>
          <w:rFonts w:ascii="Times New Roman" w:hAnsi="Times New Roman" w:cs="Times New Roman"/>
          <w:b/>
          <w:bCs/>
          <w:sz w:val="24"/>
          <w:szCs w:val="24"/>
          <w:lang w:val="en-GB"/>
        </w:rPr>
      </w:pPr>
    </w:p>
    <w:p w14:paraId="19F018DA" w14:textId="1C92169C" w:rsidR="009B1276" w:rsidRPr="00A816FE"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A</w:t>
      </w:r>
      <w:r w:rsidR="00EF5E97" w:rsidRPr="00A816FE">
        <w:rPr>
          <w:rFonts w:ascii="Times New Roman" w:hAnsi="Times New Roman" w:cs="Times New Roman"/>
          <w:sz w:val="24"/>
          <w:szCs w:val="24"/>
          <w:lang w:val="en-GB"/>
        </w:rPr>
        <w:t xml:space="preserve"> pane</w:t>
      </w:r>
      <w:r w:rsidR="006607CE" w:rsidRPr="00A816FE">
        <w:rPr>
          <w:rFonts w:ascii="Times New Roman" w:hAnsi="Times New Roman" w:cs="Times New Roman"/>
          <w:sz w:val="24"/>
          <w:szCs w:val="24"/>
          <w:lang w:val="en-GB"/>
        </w:rPr>
        <w:t>l</w:t>
      </w:r>
      <w:r w:rsidR="00EF5E97" w:rsidRPr="00A816FE">
        <w:rPr>
          <w:rFonts w:ascii="Times New Roman" w:hAnsi="Times New Roman" w:cs="Times New Roman"/>
          <w:sz w:val="24"/>
          <w:szCs w:val="24"/>
          <w:lang w:val="en-GB"/>
        </w:rPr>
        <w:t>list or former pane</w:t>
      </w:r>
      <w:r w:rsidR="006607CE" w:rsidRPr="00A816FE">
        <w:rPr>
          <w:rFonts w:ascii="Times New Roman" w:hAnsi="Times New Roman" w:cs="Times New Roman"/>
          <w:sz w:val="24"/>
          <w:szCs w:val="24"/>
          <w:lang w:val="en-GB"/>
        </w:rPr>
        <w:t>l</w:t>
      </w:r>
      <w:r w:rsidR="00EF5E97" w:rsidRPr="00A816FE">
        <w:rPr>
          <w:rFonts w:ascii="Times New Roman" w:hAnsi="Times New Roman" w:cs="Times New Roman"/>
          <w:sz w:val="24"/>
          <w:szCs w:val="24"/>
          <w:lang w:val="en-GB"/>
        </w:rPr>
        <w:t>list shall avoid actions that may create the appearance that the pane</w:t>
      </w:r>
      <w:r w:rsidR="006607CE" w:rsidRPr="00A816FE">
        <w:rPr>
          <w:rFonts w:ascii="Times New Roman" w:hAnsi="Times New Roman" w:cs="Times New Roman"/>
          <w:sz w:val="24"/>
          <w:szCs w:val="24"/>
          <w:lang w:val="en-GB"/>
        </w:rPr>
        <w:t>l</w:t>
      </w:r>
      <w:r w:rsidR="00EF5E97" w:rsidRPr="00A816FE">
        <w:rPr>
          <w:rFonts w:ascii="Times New Roman" w:hAnsi="Times New Roman" w:cs="Times New Roman"/>
          <w:sz w:val="24"/>
          <w:szCs w:val="24"/>
          <w:lang w:val="en-GB"/>
        </w:rPr>
        <w:t>list was</w:t>
      </w:r>
      <w:r w:rsidR="008A41A7" w:rsidRPr="00A816FE">
        <w:rPr>
          <w:rFonts w:ascii="Times New Roman" w:hAnsi="Times New Roman" w:cs="Times New Roman"/>
          <w:sz w:val="24"/>
          <w:szCs w:val="24"/>
          <w:lang w:val="en-GB"/>
        </w:rPr>
        <w:t xml:space="preserve"> improper or</w:t>
      </w:r>
      <w:r w:rsidR="00EF5E97" w:rsidRPr="00A816FE">
        <w:rPr>
          <w:rFonts w:ascii="Times New Roman" w:hAnsi="Times New Roman" w:cs="Times New Roman"/>
          <w:sz w:val="24"/>
          <w:szCs w:val="24"/>
          <w:lang w:val="en-GB"/>
        </w:rPr>
        <w:t xml:space="preserve"> biased in carrying out the pane</w:t>
      </w:r>
      <w:r w:rsidR="006607CE" w:rsidRPr="00A816FE">
        <w:rPr>
          <w:rFonts w:ascii="Times New Roman" w:hAnsi="Times New Roman" w:cs="Times New Roman"/>
          <w:sz w:val="24"/>
          <w:szCs w:val="24"/>
          <w:lang w:val="en-GB"/>
        </w:rPr>
        <w:t>l</w:t>
      </w:r>
      <w:r w:rsidR="00EF5E97" w:rsidRPr="00A816FE">
        <w:rPr>
          <w:rFonts w:ascii="Times New Roman" w:hAnsi="Times New Roman" w:cs="Times New Roman"/>
          <w:sz w:val="24"/>
          <w:szCs w:val="24"/>
          <w:lang w:val="en-GB"/>
        </w:rPr>
        <w:t xml:space="preserve">list’s duties or would benefit from the decision or report of the </w:t>
      </w:r>
      <w:r w:rsidRPr="00A816FE">
        <w:rPr>
          <w:rFonts w:ascii="Times New Roman" w:hAnsi="Times New Roman" w:cs="Times New Roman"/>
          <w:sz w:val="24"/>
          <w:szCs w:val="24"/>
          <w:lang w:val="en-GB"/>
        </w:rPr>
        <w:t>panel</w:t>
      </w:r>
      <w:r w:rsidR="00EF5E97" w:rsidRPr="00A816FE">
        <w:rPr>
          <w:rFonts w:ascii="Times New Roman" w:hAnsi="Times New Roman" w:cs="Times New Roman"/>
          <w:sz w:val="24"/>
          <w:szCs w:val="24"/>
          <w:lang w:val="en-GB"/>
        </w:rPr>
        <w:t>.</w:t>
      </w:r>
    </w:p>
    <w:p w14:paraId="1A8C909A" w14:textId="77777777" w:rsidR="001414DF" w:rsidRPr="00A816FE" w:rsidRDefault="001414DF" w:rsidP="00C45807">
      <w:pPr>
        <w:pStyle w:val="ListeParagraf"/>
        <w:spacing w:after="0" w:line="240" w:lineRule="auto"/>
        <w:ind w:left="0"/>
        <w:jc w:val="both"/>
        <w:rPr>
          <w:rFonts w:ascii="Times New Roman" w:hAnsi="Times New Roman" w:cs="Times New Roman"/>
          <w:sz w:val="24"/>
          <w:szCs w:val="24"/>
          <w:lang w:val="en-GB"/>
        </w:rPr>
      </w:pPr>
    </w:p>
    <w:p w14:paraId="5057038A" w14:textId="77777777" w:rsidR="001414DF" w:rsidRPr="00A816FE" w:rsidRDefault="00EF5E97" w:rsidP="00C45807">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Maintenance of Confidentiality</w:t>
      </w:r>
    </w:p>
    <w:p w14:paraId="2AF62429" w14:textId="04FA4EC6" w:rsidR="009B1276" w:rsidRPr="00A816FE" w:rsidRDefault="009B1276" w:rsidP="00C45807">
      <w:pPr>
        <w:spacing w:after="0" w:line="240" w:lineRule="auto"/>
        <w:jc w:val="both"/>
        <w:rPr>
          <w:rFonts w:ascii="Times New Roman" w:hAnsi="Times New Roman" w:cs="Times New Roman"/>
          <w:b/>
          <w:bCs/>
          <w:sz w:val="24"/>
          <w:szCs w:val="24"/>
          <w:lang w:val="en-GB"/>
        </w:rPr>
      </w:pPr>
    </w:p>
    <w:p w14:paraId="193FF65C" w14:textId="77777777" w:rsid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A</w:t>
      </w:r>
      <w:r w:rsidR="00EF5E97" w:rsidRPr="00A816FE">
        <w:rPr>
          <w:rFonts w:ascii="Times New Roman" w:hAnsi="Times New Roman" w:cs="Times New Roman"/>
          <w:sz w:val="24"/>
          <w:szCs w:val="24"/>
          <w:lang w:val="en-GB"/>
        </w:rPr>
        <w:t xml:space="preserve"> pane</w:t>
      </w:r>
      <w:r w:rsidR="003B61DC" w:rsidRPr="00A816FE">
        <w:rPr>
          <w:rFonts w:ascii="Times New Roman" w:hAnsi="Times New Roman" w:cs="Times New Roman"/>
          <w:sz w:val="24"/>
          <w:szCs w:val="24"/>
          <w:lang w:val="en-GB"/>
        </w:rPr>
        <w:t>l</w:t>
      </w:r>
      <w:r w:rsidR="00EF5E97" w:rsidRPr="00A816FE">
        <w:rPr>
          <w:rFonts w:ascii="Times New Roman" w:hAnsi="Times New Roman" w:cs="Times New Roman"/>
          <w:sz w:val="24"/>
          <w:szCs w:val="24"/>
          <w:lang w:val="en-GB"/>
        </w:rPr>
        <w:t>list or former pane</w:t>
      </w:r>
      <w:r w:rsidR="003B61DC" w:rsidRPr="00A816FE">
        <w:rPr>
          <w:rFonts w:ascii="Times New Roman" w:hAnsi="Times New Roman" w:cs="Times New Roman"/>
          <w:sz w:val="24"/>
          <w:szCs w:val="24"/>
          <w:lang w:val="en-GB"/>
        </w:rPr>
        <w:t>l</w:t>
      </w:r>
      <w:r w:rsidR="00EF5E97" w:rsidRPr="00A816FE">
        <w:rPr>
          <w:rFonts w:ascii="Times New Roman" w:hAnsi="Times New Roman" w:cs="Times New Roman"/>
          <w:sz w:val="24"/>
          <w:szCs w:val="24"/>
          <w:lang w:val="en-GB"/>
        </w:rPr>
        <w:t xml:space="preserve">list shall not at any time disclose or use any </w:t>
      </w:r>
      <w:r w:rsidRPr="00A816FE">
        <w:rPr>
          <w:rFonts w:ascii="Times New Roman" w:hAnsi="Times New Roman" w:cs="Times New Roman"/>
          <w:sz w:val="24"/>
          <w:szCs w:val="24"/>
          <w:lang w:val="en-GB"/>
        </w:rPr>
        <w:t>non-public</w:t>
      </w:r>
      <w:r w:rsidR="00EF5E97" w:rsidRPr="00A816FE">
        <w:rPr>
          <w:rFonts w:ascii="Times New Roman" w:hAnsi="Times New Roman" w:cs="Times New Roman"/>
          <w:sz w:val="24"/>
          <w:szCs w:val="24"/>
          <w:lang w:val="en-GB"/>
        </w:rPr>
        <w:t xml:space="preserve"> information concerning the proceeding or acquired during the proceeding except for the purposes of the proceeding and shall not, in any case, disclose or use any such information to gain personal advantage, or advantage for others, or to affect adversely the interest of ot</w:t>
      </w:r>
      <w:r w:rsidR="00DD7AEF" w:rsidRPr="00A816FE">
        <w:rPr>
          <w:rFonts w:ascii="Times New Roman" w:hAnsi="Times New Roman" w:cs="Times New Roman"/>
          <w:sz w:val="24"/>
          <w:szCs w:val="24"/>
          <w:lang w:val="en-GB"/>
        </w:rPr>
        <w:t>hers.</w:t>
      </w:r>
    </w:p>
    <w:p w14:paraId="7C3F8ADB" w14:textId="77777777" w:rsidR="00575C2D" w:rsidRDefault="00575C2D" w:rsidP="00575C2D">
      <w:pPr>
        <w:pStyle w:val="ListeParagraf"/>
        <w:spacing w:after="0" w:line="240" w:lineRule="auto"/>
        <w:jc w:val="both"/>
        <w:rPr>
          <w:rFonts w:ascii="Times New Roman" w:hAnsi="Times New Roman" w:cs="Times New Roman"/>
          <w:sz w:val="24"/>
          <w:szCs w:val="24"/>
          <w:lang w:val="en-GB"/>
        </w:rPr>
      </w:pPr>
    </w:p>
    <w:p w14:paraId="3136E181" w14:textId="766E422F" w:rsid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w:t>
      </w:r>
      <w:r w:rsidR="00EF5E97" w:rsidRPr="00575C2D">
        <w:rPr>
          <w:rFonts w:ascii="Times New Roman" w:hAnsi="Times New Roman" w:cs="Times New Roman"/>
          <w:sz w:val="24"/>
          <w:szCs w:val="24"/>
          <w:lang w:val="en-GB"/>
        </w:rPr>
        <w:t xml:space="preserve"> pane</w:t>
      </w:r>
      <w:r w:rsidR="003B61DC"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w:t>
      </w:r>
      <w:r w:rsidRPr="00575C2D">
        <w:rPr>
          <w:rFonts w:ascii="Times New Roman" w:hAnsi="Times New Roman" w:cs="Times New Roman"/>
          <w:sz w:val="24"/>
          <w:szCs w:val="24"/>
          <w:lang w:val="en-GB"/>
        </w:rPr>
        <w:t xml:space="preserve"> shall not disclose a panel </w:t>
      </w:r>
      <w:r w:rsidR="00EF5E97" w:rsidRPr="00575C2D">
        <w:rPr>
          <w:rFonts w:ascii="Times New Roman" w:hAnsi="Times New Roman" w:cs="Times New Roman"/>
          <w:sz w:val="24"/>
          <w:szCs w:val="24"/>
          <w:lang w:val="en-GB"/>
        </w:rPr>
        <w:t xml:space="preserve">report, or parts thereof, prior to its publication. </w:t>
      </w:r>
    </w:p>
    <w:p w14:paraId="2175F166" w14:textId="77777777" w:rsidR="00575C2D" w:rsidRPr="00575C2D" w:rsidRDefault="00575C2D" w:rsidP="00575C2D">
      <w:pPr>
        <w:pStyle w:val="ListeParagraf"/>
        <w:rPr>
          <w:rFonts w:ascii="Times New Roman" w:hAnsi="Times New Roman" w:cs="Times New Roman"/>
          <w:sz w:val="24"/>
          <w:szCs w:val="24"/>
          <w:lang w:val="en-GB"/>
        </w:rPr>
      </w:pPr>
    </w:p>
    <w:p w14:paraId="001E7176" w14:textId="42903465" w:rsidR="00EF5E97" w:rsidRPr="00575C2D" w:rsidRDefault="009B1276" w:rsidP="00575C2D">
      <w:pPr>
        <w:pStyle w:val="ListeParagraf"/>
        <w:numPr>
          <w:ilvl w:val="0"/>
          <w:numId w:val="30"/>
        </w:numPr>
        <w:spacing w:after="0" w:line="240" w:lineRule="auto"/>
        <w:ind w:hanging="720"/>
        <w:jc w:val="both"/>
        <w:rPr>
          <w:rFonts w:ascii="Times New Roman" w:hAnsi="Times New Roman" w:cs="Times New Roman"/>
          <w:sz w:val="24"/>
          <w:szCs w:val="24"/>
          <w:lang w:val="en-GB"/>
        </w:rPr>
      </w:pPr>
      <w:r w:rsidRPr="00575C2D">
        <w:rPr>
          <w:rFonts w:ascii="Times New Roman" w:hAnsi="Times New Roman" w:cs="Times New Roman"/>
          <w:sz w:val="24"/>
          <w:szCs w:val="24"/>
          <w:lang w:val="en-GB"/>
        </w:rPr>
        <w:t>A</w:t>
      </w:r>
      <w:r w:rsidR="00EF5E97" w:rsidRPr="00575C2D">
        <w:rPr>
          <w:rFonts w:ascii="Times New Roman" w:hAnsi="Times New Roman" w:cs="Times New Roman"/>
          <w:sz w:val="24"/>
          <w:szCs w:val="24"/>
          <w:lang w:val="en-GB"/>
        </w:rPr>
        <w:t xml:space="preserve"> pane</w:t>
      </w:r>
      <w:r w:rsidR="00F43D79"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or former pane</w:t>
      </w:r>
      <w:r w:rsidR="00F43D79"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 shall not at any time disclose the deli</w:t>
      </w:r>
      <w:r w:rsidRPr="00575C2D">
        <w:rPr>
          <w:rFonts w:ascii="Times New Roman" w:hAnsi="Times New Roman" w:cs="Times New Roman"/>
          <w:sz w:val="24"/>
          <w:szCs w:val="24"/>
          <w:lang w:val="en-GB"/>
        </w:rPr>
        <w:t>berations of a panel</w:t>
      </w:r>
      <w:r w:rsidR="00EF5E97" w:rsidRPr="00575C2D">
        <w:rPr>
          <w:rFonts w:ascii="Times New Roman" w:hAnsi="Times New Roman" w:cs="Times New Roman"/>
          <w:sz w:val="24"/>
          <w:szCs w:val="24"/>
          <w:lang w:val="en-GB"/>
        </w:rPr>
        <w:t>, or any pane</w:t>
      </w:r>
      <w:r w:rsidR="00F43D79" w:rsidRPr="00575C2D">
        <w:rPr>
          <w:rFonts w:ascii="Times New Roman" w:hAnsi="Times New Roman" w:cs="Times New Roman"/>
          <w:sz w:val="24"/>
          <w:szCs w:val="24"/>
          <w:lang w:val="en-GB"/>
        </w:rPr>
        <w:t>l</w:t>
      </w:r>
      <w:r w:rsidR="00EF5E97" w:rsidRPr="00575C2D">
        <w:rPr>
          <w:rFonts w:ascii="Times New Roman" w:hAnsi="Times New Roman" w:cs="Times New Roman"/>
          <w:sz w:val="24"/>
          <w:szCs w:val="24"/>
          <w:lang w:val="en-GB"/>
        </w:rPr>
        <w:t>list’s view, except as required by legal or constitutional requirements.</w:t>
      </w:r>
    </w:p>
    <w:sectPr w:rsidR="00EF5E97" w:rsidRPr="00575C2D" w:rsidSect="00C305BF">
      <w:headerReference w:type="default" r:id="rId8"/>
      <w:footerReference w:type="default" r:id="rId9"/>
      <w:pgSz w:w="11906" w:h="16838"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E1476" w14:textId="77777777" w:rsidR="005B4AEA" w:rsidRDefault="005B4AEA" w:rsidP="00FA5A5A">
      <w:pPr>
        <w:spacing w:after="0" w:line="240" w:lineRule="auto"/>
      </w:pPr>
      <w:r>
        <w:separator/>
      </w:r>
    </w:p>
    <w:p w14:paraId="2683C3B7" w14:textId="77777777" w:rsidR="005B4AEA" w:rsidRDefault="005B4AEA"/>
    <w:p w14:paraId="27F81CF2" w14:textId="77777777" w:rsidR="005B4AEA" w:rsidRDefault="005B4AEA"/>
    <w:p w14:paraId="747B451B" w14:textId="77777777" w:rsidR="005B4AEA" w:rsidRDefault="005B4AEA"/>
    <w:p w14:paraId="38170ACE" w14:textId="77777777" w:rsidR="005B4AEA" w:rsidRDefault="005B4AEA"/>
    <w:p w14:paraId="67064D30" w14:textId="77777777" w:rsidR="005B4AEA" w:rsidRDefault="005B4AEA"/>
    <w:p w14:paraId="77CC07CC" w14:textId="77777777" w:rsidR="005B4AEA" w:rsidRDefault="005B4AEA"/>
    <w:p w14:paraId="69540362" w14:textId="77777777" w:rsidR="005B4AEA" w:rsidRDefault="005B4AEA"/>
    <w:p w14:paraId="5712C48E" w14:textId="77777777" w:rsidR="005B4AEA" w:rsidRDefault="005B4AEA"/>
    <w:p w14:paraId="060B6264" w14:textId="77777777" w:rsidR="005B4AEA" w:rsidRDefault="005B4AEA"/>
    <w:p w14:paraId="7DCA51E5" w14:textId="77777777" w:rsidR="005B4AEA" w:rsidRDefault="005B4AEA"/>
    <w:p w14:paraId="55B4A78A" w14:textId="77777777" w:rsidR="005B4AEA" w:rsidRDefault="005B4AEA"/>
    <w:p w14:paraId="0E8C41D0" w14:textId="77777777" w:rsidR="005B4AEA" w:rsidRDefault="005B4AEA"/>
    <w:p w14:paraId="35C57286" w14:textId="77777777" w:rsidR="005B4AEA" w:rsidRDefault="005B4AEA"/>
    <w:p w14:paraId="72C74DBA" w14:textId="77777777" w:rsidR="005B4AEA" w:rsidRDefault="005B4AEA"/>
  </w:endnote>
  <w:endnote w:type="continuationSeparator" w:id="0">
    <w:p w14:paraId="3D52AE0B" w14:textId="77777777" w:rsidR="005B4AEA" w:rsidRDefault="005B4AEA" w:rsidP="00FA5A5A">
      <w:pPr>
        <w:spacing w:after="0" w:line="240" w:lineRule="auto"/>
      </w:pPr>
      <w:r>
        <w:continuationSeparator/>
      </w:r>
    </w:p>
    <w:p w14:paraId="27EBC100" w14:textId="77777777" w:rsidR="005B4AEA" w:rsidRDefault="005B4AEA"/>
    <w:p w14:paraId="1A57F126" w14:textId="77777777" w:rsidR="005B4AEA" w:rsidRDefault="005B4AEA"/>
    <w:p w14:paraId="3ACAF19B" w14:textId="77777777" w:rsidR="005B4AEA" w:rsidRDefault="005B4AEA"/>
    <w:p w14:paraId="16A3A6FF" w14:textId="77777777" w:rsidR="005B4AEA" w:rsidRDefault="005B4AEA"/>
    <w:p w14:paraId="1F4A3664" w14:textId="77777777" w:rsidR="005B4AEA" w:rsidRDefault="005B4AEA"/>
    <w:p w14:paraId="7D15652E" w14:textId="77777777" w:rsidR="005B4AEA" w:rsidRDefault="005B4AEA"/>
    <w:p w14:paraId="38D78129" w14:textId="77777777" w:rsidR="005B4AEA" w:rsidRDefault="005B4AEA"/>
    <w:p w14:paraId="3E82C781" w14:textId="77777777" w:rsidR="005B4AEA" w:rsidRDefault="005B4AEA"/>
    <w:p w14:paraId="3A2C6FE3" w14:textId="77777777" w:rsidR="005B4AEA" w:rsidRDefault="005B4AEA"/>
    <w:p w14:paraId="55CD3101" w14:textId="77777777" w:rsidR="005B4AEA" w:rsidRDefault="005B4AEA"/>
    <w:p w14:paraId="3BDDCF87" w14:textId="77777777" w:rsidR="005B4AEA" w:rsidRDefault="005B4AEA"/>
    <w:p w14:paraId="476F318E" w14:textId="77777777" w:rsidR="005B4AEA" w:rsidRDefault="005B4AEA"/>
    <w:p w14:paraId="0FCCE151" w14:textId="77777777" w:rsidR="005B4AEA" w:rsidRDefault="005B4AEA"/>
    <w:p w14:paraId="41EC93E7" w14:textId="77777777" w:rsidR="005B4AEA" w:rsidRDefault="005B4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Shell Dlg">
    <w:panose1 w:val="020B0604020202020204"/>
    <w:charset w:val="A2"/>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EU 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809010254"/>
      <w:docPartObj>
        <w:docPartGallery w:val="Page Numbers (Bottom of Page)"/>
        <w:docPartUnique/>
      </w:docPartObj>
    </w:sdtPr>
    <w:sdtEndPr>
      <w:rPr>
        <w:noProof/>
      </w:rPr>
    </w:sdtEndPr>
    <w:sdtContent>
      <w:p w14:paraId="11B399D0" w14:textId="18EF62F4" w:rsidR="009E69D1" w:rsidRPr="006F27B6" w:rsidRDefault="009E69D1" w:rsidP="006F27B6">
        <w:pPr>
          <w:pStyle w:val="AltBilgi"/>
          <w:jc w:val="center"/>
          <w:rPr>
            <w:rFonts w:ascii="Times New Roman" w:hAnsi="Times New Roman" w:cs="Times New Roman"/>
            <w:sz w:val="24"/>
            <w:szCs w:val="24"/>
          </w:rPr>
        </w:pPr>
        <w:r w:rsidRPr="00DB0DF2">
          <w:rPr>
            <w:rFonts w:ascii="Times New Roman" w:hAnsi="Times New Roman" w:cs="Times New Roman"/>
            <w:sz w:val="24"/>
            <w:szCs w:val="24"/>
          </w:rPr>
          <w:fldChar w:fldCharType="begin"/>
        </w:r>
        <w:r w:rsidRPr="00DB0DF2">
          <w:rPr>
            <w:rFonts w:ascii="Times New Roman" w:hAnsi="Times New Roman" w:cs="Times New Roman"/>
            <w:sz w:val="24"/>
            <w:szCs w:val="24"/>
          </w:rPr>
          <w:instrText xml:space="preserve"> PAGE   \* MERGEFORMAT </w:instrText>
        </w:r>
        <w:r w:rsidRPr="00DB0DF2">
          <w:rPr>
            <w:rFonts w:ascii="Times New Roman" w:hAnsi="Times New Roman" w:cs="Times New Roman"/>
            <w:sz w:val="24"/>
            <w:szCs w:val="24"/>
          </w:rPr>
          <w:fldChar w:fldCharType="separate"/>
        </w:r>
        <w:r w:rsidR="004567EA">
          <w:rPr>
            <w:rFonts w:ascii="Times New Roman" w:hAnsi="Times New Roman" w:cs="Times New Roman"/>
            <w:noProof/>
            <w:sz w:val="24"/>
            <w:szCs w:val="24"/>
          </w:rPr>
          <w:t>20</w:t>
        </w:r>
        <w:r w:rsidRPr="00DB0DF2">
          <w:rPr>
            <w:rFonts w:ascii="Times New Roman" w:hAnsi="Times New Roman" w:cs="Times New Roman"/>
            <w:noProof/>
            <w:sz w:val="24"/>
            <w:szCs w:val="24"/>
          </w:rPr>
          <w:fldChar w:fldCharType="end"/>
        </w:r>
      </w:p>
    </w:sdtContent>
  </w:sdt>
  <w:p w14:paraId="020445D2" w14:textId="77777777" w:rsidR="009E69D1" w:rsidRDefault="009E69D1"/>
  <w:p w14:paraId="576E3CBD" w14:textId="77777777" w:rsidR="0086726F" w:rsidRDefault="008672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F6D8" w14:textId="77777777" w:rsidR="005B4AEA" w:rsidRDefault="005B4AEA" w:rsidP="00B01604">
      <w:pPr>
        <w:spacing w:after="0" w:line="240" w:lineRule="auto"/>
      </w:pPr>
      <w:r>
        <w:separator/>
      </w:r>
    </w:p>
  </w:footnote>
  <w:footnote w:type="continuationSeparator" w:id="0">
    <w:p w14:paraId="4F6A4DAF" w14:textId="77777777" w:rsidR="005B4AEA" w:rsidRDefault="005B4AEA" w:rsidP="00FA5A5A">
      <w:pPr>
        <w:spacing w:after="0" w:line="240" w:lineRule="auto"/>
      </w:pPr>
      <w:r>
        <w:continuationSeparator/>
      </w:r>
    </w:p>
    <w:p w14:paraId="3C332524" w14:textId="77777777" w:rsidR="005B4AEA" w:rsidRDefault="005B4AEA"/>
    <w:p w14:paraId="1124A581" w14:textId="77777777" w:rsidR="005B4AEA" w:rsidRDefault="005B4AEA"/>
    <w:p w14:paraId="45EE0E05" w14:textId="77777777" w:rsidR="005B4AEA" w:rsidRDefault="005B4AEA"/>
    <w:p w14:paraId="589CAC95" w14:textId="77777777" w:rsidR="005B4AEA" w:rsidRDefault="005B4AEA"/>
    <w:p w14:paraId="0D95B702" w14:textId="77777777" w:rsidR="005B4AEA" w:rsidRDefault="005B4AEA"/>
    <w:p w14:paraId="439A8A43" w14:textId="77777777" w:rsidR="005B4AEA" w:rsidRDefault="005B4AEA"/>
    <w:p w14:paraId="1AB71192" w14:textId="77777777" w:rsidR="005B4AEA" w:rsidRDefault="005B4AEA"/>
    <w:p w14:paraId="7C29D0B9" w14:textId="77777777" w:rsidR="005B4AEA" w:rsidRDefault="005B4AEA"/>
    <w:p w14:paraId="6B393C5F" w14:textId="77777777" w:rsidR="005B4AEA" w:rsidRDefault="005B4AEA"/>
    <w:p w14:paraId="0DCDE966" w14:textId="77777777" w:rsidR="005B4AEA" w:rsidRDefault="005B4AEA"/>
    <w:p w14:paraId="2F7F9C49" w14:textId="77777777" w:rsidR="005B4AEA" w:rsidRDefault="005B4AEA"/>
    <w:p w14:paraId="4D9B7921" w14:textId="77777777" w:rsidR="005B4AEA" w:rsidRDefault="005B4AEA"/>
    <w:p w14:paraId="6082D44F" w14:textId="77777777" w:rsidR="005B4AEA" w:rsidRDefault="005B4AEA"/>
    <w:p w14:paraId="1617B511" w14:textId="77777777" w:rsidR="005B4AEA" w:rsidRDefault="005B4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C0DD9" w14:textId="77777777" w:rsidR="009E69D1" w:rsidRDefault="009E69D1"/>
  <w:p w14:paraId="72FCC9F7" w14:textId="77777777" w:rsidR="0086726F" w:rsidRDefault="008672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5119"/>
    <w:multiLevelType w:val="hybridMultilevel"/>
    <w:tmpl w:val="84BC82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7C3FCD"/>
    <w:multiLevelType w:val="hybridMultilevel"/>
    <w:tmpl w:val="A36E2B70"/>
    <w:lvl w:ilvl="0" w:tplc="84F2A8C2">
      <w:start w:val="2"/>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15:restartNumberingAfterBreak="0">
    <w:nsid w:val="08ED0E99"/>
    <w:multiLevelType w:val="hybridMultilevel"/>
    <w:tmpl w:val="2E04A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060538"/>
    <w:multiLevelType w:val="hybridMultilevel"/>
    <w:tmpl w:val="A5BA71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9A714E"/>
    <w:multiLevelType w:val="hybridMultilevel"/>
    <w:tmpl w:val="F1A25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617B85"/>
    <w:multiLevelType w:val="hybridMultilevel"/>
    <w:tmpl w:val="617416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DD3882"/>
    <w:multiLevelType w:val="hybridMultilevel"/>
    <w:tmpl w:val="8B4C73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F94197"/>
    <w:multiLevelType w:val="hybridMultilevel"/>
    <w:tmpl w:val="7A1889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9357C2"/>
    <w:multiLevelType w:val="hybridMultilevel"/>
    <w:tmpl w:val="4A96A8F2"/>
    <w:lvl w:ilvl="0" w:tplc="80E44194">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CE2437"/>
    <w:multiLevelType w:val="hybridMultilevel"/>
    <w:tmpl w:val="1CBE2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8345EC"/>
    <w:multiLevelType w:val="hybridMultilevel"/>
    <w:tmpl w:val="F30A7A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C1487F"/>
    <w:multiLevelType w:val="hybridMultilevel"/>
    <w:tmpl w:val="A1EED92A"/>
    <w:lvl w:ilvl="0" w:tplc="9B70C786">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56A19B7"/>
    <w:multiLevelType w:val="hybridMultilevel"/>
    <w:tmpl w:val="FC001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00001C"/>
    <w:multiLevelType w:val="multilevel"/>
    <w:tmpl w:val="1F001A02"/>
    <w:lvl w:ilvl="0">
      <w:start w:val="1"/>
      <w:numFmt w:val="decimal"/>
      <w:pStyle w:val="Tiret0"/>
      <w:lvlText w:val="%1."/>
      <w:lvlJc w:val="left"/>
      <w:pPr>
        <w:ind w:left="283" w:hanging="283"/>
      </w:pPr>
      <w:rPr>
        <w:rFonts w:cs="Times New Roman"/>
      </w:rPr>
    </w:lvl>
    <w:lvl w:ilvl="1">
      <w:start w:val="1"/>
      <w:numFmt w:val="decimal"/>
      <w:lvlText w:val="%1."/>
      <w:lvlJc w:val="left"/>
      <w:pPr>
        <w:ind w:left="283" w:hanging="283"/>
      </w:pPr>
      <w:rPr>
        <w:rFonts w:cs="Times New Roman"/>
      </w:rPr>
    </w:lvl>
    <w:lvl w:ilvl="2">
      <w:start w:val="1"/>
      <w:numFmt w:val="decimal"/>
      <w:lvlText w:val="%1."/>
      <w:lvlJc w:val="left"/>
      <w:pPr>
        <w:ind w:left="283" w:hanging="283"/>
      </w:pPr>
      <w:rPr>
        <w:rFonts w:cs="Times New Roman"/>
      </w:rPr>
    </w:lvl>
    <w:lvl w:ilvl="3">
      <w:start w:val="1"/>
      <w:numFmt w:val="decimal"/>
      <w:lvlText w:val="%1."/>
      <w:lvlJc w:val="left"/>
      <w:pPr>
        <w:ind w:left="283" w:hanging="283"/>
      </w:pPr>
      <w:rPr>
        <w:rFonts w:cs="Times New Roman"/>
      </w:rPr>
    </w:lvl>
    <w:lvl w:ilvl="4">
      <w:start w:val="1"/>
      <w:numFmt w:val="decimal"/>
      <w:lvlText w:val="%1."/>
      <w:lvlJc w:val="left"/>
      <w:pPr>
        <w:ind w:left="283" w:hanging="283"/>
      </w:pPr>
      <w:rPr>
        <w:rFonts w:cs="Times New Roman"/>
      </w:rPr>
    </w:lvl>
    <w:lvl w:ilvl="5">
      <w:start w:val="1"/>
      <w:numFmt w:val="decimal"/>
      <w:lvlText w:val="%1."/>
      <w:lvlJc w:val="left"/>
      <w:pPr>
        <w:ind w:left="283" w:hanging="283"/>
      </w:pPr>
      <w:rPr>
        <w:rFonts w:cs="Times New Roman"/>
      </w:rPr>
    </w:lvl>
    <w:lvl w:ilvl="6">
      <w:start w:val="1"/>
      <w:numFmt w:val="decimal"/>
      <w:lvlText w:val="%1."/>
      <w:lvlJc w:val="left"/>
      <w:pPr>
        <w:ind w:left="283" w:hanging="283"/>
      </w:pPr>
      <w:rPr>
        <w:rFonts w:cs="Times New Roman"/>
      </w:rPr>
    </w:lvl>
    <w:lvl w:ilvl="7">
      <w:start w:val="1"/>
      <w:numFmt w:val="decimal"/>
      <w:lvlText w:val="%1."/>
      <w:lvlJc w:val="left"/>
      <w:pPr>
        <w:ind w:left="283" w:hanging="283"/>
      </w:pPr>
      <w:rPr>
        <w:rFonts w:cs="Times New Roman"/>
      </w:rPr>
    </w:lvl>
    <w:lvl w:ilvl="8">
      <w:start w:val="1"/>
      <w:numFmt w:val="decimal"/>
      <w:lvlText w:val="%1."/>
      <w:lvlJc w:val="left"/>
      <w:pPr>
        <w:ind w:left="283" w:hanging="283"/>
      </w:pPr>
      <w:rPr>
        <w:rFonts w:cs="Times New Roman"/>
      </w:rPr>
    </w:lvl>
  </w:abstractNum>
  <w:abstractNum w:abstractNumId="14" w15:restartNumberingAfterBreak="0">
    <w:nsid w:val="33ED38EF"/>
    <w:multiLevelType w:val="hybridMultilevel"/>
    <w:tmpl w:val="3B4ACF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1A2E94"/>
    <w:multiLevelType w:val="hybridMultilevel"/>
    <w:tmpl w:val="65FCDD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1C3147D"/>
    <w:multiLevelType w:val="hybridMultilevel"/>
    <w:tmpl w:val="91282966"/>
    <w:lvl w:ilvl="0" w:tplc="A09AD11A">
      <w:start w:val="1"/>
      <w:numFmt w:val="low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7" w15:restartNumberingAfterBreak="0">
    <w:nsid w:val="45563D89"/>
    <w:multiLevelType w:val="hybridMultilevel"/>
    <w:tmpl w:val="22BA90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6A4418E"/>
    <w:multiLevelType w:val="hybridMultilevel"/>
    <w:tmpl w:val="6A50EAEC"/>
    <w:lvl w:ilvl="0" w:tplc="0E90060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7F82965"/>
    <w:multiLevelType w:val="hybridMultilevel"/>
    <w:tmpl w:val="9BD278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0547C1"/>
    <w:multiLevelType w:val="hybridMultilevel"/>
    <w:tmpl w:val="5770D7C2"/>
    <w:lvl w:ilvl="0" w:tplc="60E6ED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3C44595"/>
    <w:multiLevelType w:val="hybridMultilevel"/>
    <w:tmpl w:val="D6E6CF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6741A4"/>
    <w:multiLevelType w:val="hybridMultilevel"/>
    <w:tmpl w:val="E06074CC"/>
    <w:lvl w:ilvl="0" w:tplc="EA5C7B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8BB2C0F"/>
    <w:multiLevelType w:val="hybridMultilevel"/>
    <w:tmpl w:val="D834E7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9A52A11"/>
    <w:multiLevelType w:val="hybridMultilevel"/>
    <w:tmpl w:val="A630FE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BC7C7D"/>
    <w:multiLevelType w:val="hybridMultilevel"/>
    <w:tmpl w:val="564877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C8028F1"/>
    <w:multiLevelType w:val="hybridMultilevel"/>
    <w:tmpl w:val="46303520"/>
    <w:lvl w:ilvl="0" w:tplc="D4EA8ED0">
      <w:start w:val="1"/>
      <w:numFmt w:val="low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7" w15:restartNumberingAfterBreak="0">
    <w:nsid w:val="6C955E40"/>
    <w:multiLevelType w:val="hybridMultilevel"/>
    <w:tmpl w:val="C3205600"/>
    <w:lvl w:ilvl="0" w:tplc="CB0AD9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703A312A"/>
    <w:multiLevelType w:val="hybridMultilevel"/>
    <w:tmpl w:val="09626B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042742"/>
    <w:multiLevelType w:val="hybridMultilevel"/>
    <w:tmpl w:val="F52064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520829"/>
    <w:multiLevelType w:val="hybridMultilevel"/>
    <w:tmpl w:val="478892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8D83700"/>
    <w:multiLevelType w:val="hybridMultilevel"/>
    <w:tmpl w:val="5122F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A6E11C3"/>
    <w:multiLevelType w:val="hybridMultilevel"/>
    <w:tmpl w:val="712C3D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4"/>
  </w:num>
  <w:num w:numId="3">
    <w:abstractNumId w:val="24"/>
  </w:num>
  <w:num w:numId="4">
    <w:abstractNumId w:val="28"/>
  </w:num>
  <w:num w:numId="5">
    <w:abstractNumId w:val="15"/>
  </w:num>
  <w:num w:numId="6">
    <w:abstractNumId w:val="4"/>
  </w:num>
  <w:num w:numId="7">
    <w:abstractNumId w:val="31"/>
  </w:num>
  <w:num w:numId="8">
    <w:abstractNumId w:val="5"/>
  </w:num>
  <w:num w:numId="9">
    <w:abstractNumId w:val="18"/>
  </w:num>
  <w:num w:numId="10">
    <w:abstractNumId w:val="2"/>
  </w:num>
  <w:num w:numId="11">
    <w:abstractNumId w:val="8"/>
  </w:num>
  <w:num w:numId="12">
    <w:abstractNumId w:val="7"/>
  </w:num>
  <w:num w:numId="13">
    <w:abstractNumId w:val="19"/>
  </w:num>
  <w:num w:numId="14">
    <w:abstractNumId w:val="21"/>
  </w:num>
  <w:num w:numId="15">
    <w:abstractNumId w:val="23"/>
  </w:num>
  <w:num w:numId="16">
    <w:abstractNumId w:val="6"/>
  </w:num>
  <w:num w:numId="17">
    <w:abstractNumId w:val="0"/>
  </w:num>
  <w:num w:numId="18">
    <w:abstractNumId w:val="9"/>
  </w:num>
  <w:num w:numId="19">
    <w:abstractNumId w:val="29"/>
  </w:num>
  <w:num w:numId="20">
    <w:abstractNumId w:val="27"/>
  </w:num>
  <w:num w:numId="21">
    <w:abstractNumId w:val="22"/>
  </w:num>
  <w:num w:numId="22">
    <w:abstractNumId w:val="17"/>
  </w:num>
  <w:num w:numId="23">
    <w:abstractNumId w:val="20"/>
  </w:num>
  <w:num w:numId="24">
    <w:abstractNumId w:val="12"/>
  </w:num>
  <w:num w:numId="25">
    <w:abstractNumId w:val="30"/>
  </w:num>
  <w:num w:numId="26">
    <w:abstractNumId w:val="10"/>
  </w:num>
  <w:num w:numId="27">
    <w:abstractNumId w:val="25"/>
  </w:num>
  <w:num w:numId="28">
    <w:abstractNumId w:val="3"/>
  </w:num>
  <w:num w:numId="29">
    <w:abstractNumId w:val="11"/>
  </w:num>
  <w:num w:numId="30">
    <w:abstractNumId w:val="32"/>
  </w:num>
  <w:num w:numId="31">
    <w:abstractNumId w:val="26"/>
  </w:num>
  <w:num w:numId="32">
    <w:abstractNumId w:val="16"/>
  </w:num>
  <w:num w:numId="3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E0F"/>
    <w:rsid w:val="00000155"/>
    <w:rsid w:val="000025FE"/>
    <w:rsid w:val="000034E1"/>
    <w:rsid w:val="000060BB"/>
    <w:rsid w:val="000061C2"/>
    <w:rsid w:val="00007252"/>
    <w:rsid w:val="00011B37"/>
    <w:rsid w:val="00012379"/>
    <w:rsid w:val="000136AC"/>
    <w:rsid w:val="00013D3B"/>
    <w:rsid w:val="00014392"/>
    <w:rsid w:val="000152C7"/>
    <w:rsid w:val="00020BBD"/>
    <w:rsid w:val="00025FA1"/>
    <w:rsid w:val="00032541"/>
    <w:rsid w:val="00035E35"/>
    <w:rsid w:val="00042B6F"/>
    <w:rsid w:val="00045DF8"/>
    <w:rsid w:val="00046ABD"/>
    <w:rsid w:val="00050973"/>
    <w:rsid w:val="00051673"/>
    <w:rsid w:val="000526C6"/>
    <w:rsid w:val="0005278D"/>
    <w:rsid w:val="00052B2C"/>
    <w:rsid w:val="000533A0"/>
    <w:rsid w:val="00054696"/>
    <w:rsid w:val="00056A06"/>
    <w:rsid w:val="00062B75"/>
    <w:rsid w:val="00064957"/>
    <w:rsid w:val="0006498E"/>
    <w:rsid w:val="00064AB9"/>
    <w:rsid w:val="00065190"/>
    <w:rsid w:val="00070EF8"/>
    <w:rsid w:val="00074407"/>
    <w:rsid w:val="0007440A"/>
    <w:rsid w:val="0007764F"/>
    <w:rsid w:val="00082EEE"/>
    <w:rsid w:val="000863AC"/>
    <w:rsid w:val="000906D8"/>
    <w:rsid w:val="00090EF4"/>
    <w:rsid w:val="00091290"/>
    <w:rsid w:val="00092FBB"/>
    <w:rsid w:val="00093721"/>
    <w:rsid w:val="000A03DD"/>
    <w:rsid w:val="000A22AC"/>
    <w:rsid w:val="000A22AD"/>
    <w:rsid w:val="000A2927"/>
    <w:rsid w:val="000A4E2B"/>
    <w:rsid w:val="000B020A"/>
    <w:rsid w:val="000B030D"/>
    <w:rsid w:val="000B366A"/>
    <w:rsid w:val="000B5B0A"/>
    <w:rsid w:val="000B68BF"/>
    <w:rsid w:val="000C1517"/>
    <w:rsid w:val="000C2772"/>
    <w:rsid w:val="000C318D"/>
    <w:rsid w:val="000C5A83"/>
    <w:rsid w:val="000C6F9D"/>
    <w:rsid w:val="000C77A8"/>
    <w:rsid w:val="000D3B33"/>
    <w:rsid w:val="000E2F1F"/>
    <w:rsid w:val="000E606B"/>
    <w:rsid w:val="000E6501"/>
    <w:rsid w:val="000F1018"/>
    <w:rsid w:val="000F34A7"/>
    <w:rsid w:val="000F5B33"/>
    <w:rsid w:val="00102AA6"/>
    <w:rsid w:val="00105C01"/>
    <w:rsid w:val="00105F4C"/>
    <w:rsid w:val="00107763"/>
    <w:rsid w:val="00110A8E"/>
    <w:rsid w:val="00113C3B"/>
    <w:rsid w:val="001159C2"/>
    <w:rsid w:val="00117F47"/>
    <w:rsid w:val="00121946"/>
    <w:rsid w:val="00122B33"/>
    <w:rsid w:val="00122DE2"/>
    <w:rsid w:val="001236E4"/>
    <w:rsid w:val="001277B5"/>
    <w:rsid w:val="00132925"/>
    <w:rsid w:val="00132DAA"/>
    <w:rsid w:val="00135181"/>
    <w:rsid w:val="001360BA"/>
    <w:rsid w:val="00140B84"/>
    <w:rsid w:val="001414DF"/>
    <w:rsid w:val="00144607"/>
    <w:rsid w:val="001467EF"/>
    <w:rsid w:val="00147DB4"/>
    <w:rsid w:val="00150D00"/>
    <w:rsid w:val="0015172E"/>
    <w:rsid w:val="00161875"/>
    <w:rsid w:val="00164155"/>
    <w:rsid w:val="00164A6F"/>
    <w:rsid w:val="00176777"/>
    <w:rsid w:val="001825CA"/>
    <w:rsid w:val="001842A7"/>
    <w:rsid w:val="00184B1B"/>
    <w:rsid w:val="001935AC"/>
    <w:rsid w:val="00195430"/>
    <w:rsid w:val="00196343"/>
    <w:rsid w:val="001963C3"/>
    <w:rsid w:val="001A4013"/>
    <w:rsid w:val="001A4F0D"/>
    <w:rsid w:val="001A76B8"/>
    <w:rsid w:val="001A7F40"/>
    <w:rsid w:val="001B1418"/>
    <w:rsid w:val="001C10B4"/>
    <w:rsid w:val="001C17F4"/>
    <w:rsid w:val="001C224C"/>
    <w:rsid w:val="001C618F"/>
    <w:rsid w:val="001D1647"/>
    <w:rsid w:val="001D1C18"/>
    <w:rsid w:val="001D338B"/>
    <w:rsid w:val="001D3F65"/>
    <w:rsid w:val="001E5F4D"/>
    <w:rsid w:val="001F11B9"/>
    <w:rsid w:val="001F31B7"/>
    <w:rsid w:val="001F360D"/>
    <w:rsid w:val="001F4D55"/>
    <w:rsid w:val="00203EC2"/>
    <w:rsid w:val="0020583B"/>
    <w:rsid w:val="0020607C"/>
    <w:rsid w:val="002119A4"/>
    <w:rsid w:val="00213773"/>
    <w:rsid w:val="002148B5"/>
    <w:rsid w:val="00216C95"/>
    <w:rsid w:val="002207B5"/>
    <w:rsid w:val="00221397"/>
    <w:rsid w:val="002227A6"/>
    <w:rsid w:val="0023444C"/>
    <w:rsid w:val="002366AA"/>
    <w:rsid w:val="0023695F"/>
    <w:rsid w:val="00240DFA"/>
    <w:rsid w:val="00246202"/>
    <w:rsid w:val="002465E6"/>
    <w:rsid w:val="002469DC"/>
    <w:rsid w:val="00251273"/>
    <w:rsid w:val="00251EA0"/>
    <w:rsid w:val="00260AF1"/>
    <w:rsid w:val="002633CA"/>
    <w:rsid w:val="002651B5"/>
    <w:rsid w:val="002676EB"/>
    <w:rsid w:val="00273E41"/>
    <w:rsid w:val="002748A6"/>
    <w:rsid w:val="002813BF"/>
    <w:rsid w:val="0028381B"/>
    <w:rsid w:val="00286202"/>
    <w:rsid w:val="00293F56"/>
    <w:rsid w:val="00294521"/>
    <w:rsid w:val="002967C5"/>
    <w:rsid w:val="0029798E"/>
    <w:rsid w:val="002A147B"/>
    <w:rsid w:val="002A7FB7"/>
    <w:rsid w:val="002B5E64"/>
    <w:rsid w:val="002C068C"/>
    <w:rsid w:val="002C1618"/>
    <w:rsid w:val="002C1AD0"/>
    <w:rsid w:val="002C575B"/>
    <w:rsid w:val="002C6F6C"/>
    <w:rsid w:val="002C70A0"/>
    <w:rsid w:val="002C7AFB"/>
    <w:rsid w:val="002D20F2"/>
    <w:rsid w:val="002D6C16"/>
    <w:rsid w:val="002D78EC"/>
    <w:rsid w:val="002F11F5"/>
    <w:rsid w:val="002F2C5D"/>
    <w:rsid w:val="002F5D19"/>
    <w:rsid w:val="002F7BEC"/>
    <w:rsid w:val="003023C3"/>
    <w:rsid w:val="00302ED3"/>
    <w:rsid w:val="00306262"/>
    <w:rsid w:val="003070FB"/>
    <w:rsid w:val="00312A8C"/>
    <w:rsid w:val="0031570C"/>
    <w:rsid w:val="003225AF"/>
    <w:rsid w:val="003227B0"/>
    <w:rsid w:val="00322A9E"/>
    <w:rsid w:val="0032343B"/>
    <w:rsid w:val="0032387B"/>
    <w:rsid w:val="003245EB"/>
    <w:rsid w:val="003250D8"/>
    <w:rsid w:val="00327FD5"/>
    <w:rsid w:val="00332421"/>
    <w:rsid w:val="00333461"/>
    <w:rsid w:val="00333AE3"/>
    <w:rsid w:val="00334F79"/>
    <w:rsid w:val="003442E5"/>
    <w:rsid w:val="00346B83"/>
    <w:rsid w:val="00346D08"/>
    <w:rsid w:val="00346FD6"/>
    <w:rsid w:val="00350FBD"/>
    <w:rsid w:val="00351CEF"/>
    <w:rsid w:val="003539D4"/>
    <w:rsid w:val="00355009"/>
    <w:rsid w:val="003557EA"/>
    <w:rsid w:val="00355A28"/>
    <w:rsid w:val="00357B97"/>
    <w:rsid w:val="00364A47"/>
    <w:rsid w:val="00365F9E"/>
    <w:rsid w:val="00367ACC"/>
    <w:rsid w:val="003746AD"/>
    <w:rsid w:val="00375B52"/>
    <w:rsid w:val="0038785E"/>
    <w:rsid w:val="003916CB"/>
    <w:rsid w:val="003930B0"/>
    <w:rsid w:val="003931E4"/>
    <w:rsid w:val="0039381D"/>
    <w:rsid w:val="00394109"/>
    <w:rsid w:val="00395393"/>
    <w:rsid w:val="00396041"/>
    <w:rsid w:val="00396685"/>
    <w:rsid w:val="003A1031"/>
    <w:rsid w:val="003A4740"/>
    <w:rsid w:val="003B28CE"/>
    <w:rsid w:val="003B5B12"/>
    <w:rsid w:val="003B61DC"/>
    <w:rsid w:val="003B646C"/>
    <w:rsid w:val="003B70C1"/>
    <w:rsid w:val="003B7379"/>
    <w:rsid w:val="003C16A2"/>
    <w:rsid w:val="003C199A"/>
    <w:rsid w:val="003C270A"/>
    <w:rsid w:val="003C302C"/>
    <w:rsid w:val="003C32BE"/>
    <w:rsid w:val="003C5BA9"/>
    <w:rsid w:val="003C7D13"/>
    <w:rsid w:val="003D3D49"/>
    <w:rsid w:val="003D486C"/>
    <w:rsid w:val="003D6CBF"/>
    <w:rsid w:val="003D70EC"/>
    <w:rsid w:val="003E4BEF"/>
    <w:rsid w:val="003E5695"/>
    <w:rsid w:val="003F02FE"/>
    <w:rsid w:val="003F2808"/>
    <w:rsid w:val="003F3775"/>
    <w:rsid w:val="003F38F4"/>
    <w:rsid w:val="003F47BC"/>
    <w:rsid w:val="003F489F"/>
    <w:rsid w:val="004004C0"/>
    <w:rsid w:val="004015D8"/>
    <w:rsid w:val="0040163A"/>
    <w:rsid w:val="004041B4"/>
    <w:rsid w:val="00404573"/>
    <w:rsid w:val="00404815"/>
    <w:rsid w:val="00413D52"/>
    <w:rsid w:val="00414A0B"/>
    <w:rsid w:val="0041657D"/>
    <w:rsid w:val="004176B1"/>
    <w:rsid w:val="0042446D"/>
    <w:rsid w:val="00425556"/>
    <w:rsid w:val="00425B9E"/>
    <w:rsid w:val="00431235"/>
    <w:rsid w:val="004319DA"/>
    <w:rsid w:val="00432AE1"/>
    <w:rsid w:val="0043392D"/>
    <w:rsid w:val="00441399"/>
    <w:rsid w:val="00441994"/>
    <w:rsid w:val="00443BA4"/>
    <w:rsid w:val="00446F75"/>
    <w:rsid w:val="00451AF8"/>
    <w:rsid w:val="0045277B"/>
    <w:rsid w:val="0045549E"/>
    <w:rsid w:val="004567EA"/>
    <w:rsid w:val="00457931"/>
    <w:rsid w:val="00462E1D"/>
    <w:rsid w:val="00470F08"/>
    <w:rsid w:val="0047320C"/>
    <w:rsid w:val="004817C2"/>
    <w:rsid w:val="00481F41"/>
    <w:rsid w:val="00482037"/>
    <w:rsid w:val="004870E8"/>
    <w:rsid w:val="004908A7"/>
    <w:rsid w:val="004948AE"/>
    <w:rsid w:val="00496405"/>
    <w:rsid w:val="004A4029"/>
    <w:rsid w:val="004A7EC5"/>
    <w:rsid w:val="004B0C17"/>
    <w:rsid w:val="004B39DD"/>
    <w:rsid w:val="004B6700"/>
    <w:rsid w:val="004C071A"/>
    <w:rsid w:val="004C0F66"/>
    <w:rsid w:val="004C33EF"/>
    <w:rsid w:val="004C4C1F"/>
    <w:rsid w:val="004C577D"/>
    <w:rsid w:val="004C6451"/>
    <w:rsid w:val="004D326D"/>
    <w:rsid w:val="004E4006"/>
    <w:rsid w:val="004E4C15"/>
    <w:rsid w:val="004E55AB"/>
    <w:rsid w:val="004E6904"/>
    <w:rsid w:val="004E6C3D"/>
    <w:rsid w:val="004E6DF7"/>
    <w:rsid w:val="004E77DF"/>
    <w:rsid w:val="004F1C72"/>
    <w:rsid w:val="004F57DA"/>
    <w:rsid w:val="004F5CB4"/>
    <w:rsid w:val="00502703"/>
    <w:rsid w:val="005035DF"/>
    <w:rsid w:val="00504081"/>
    <w:rsid w:val="0050467A"/>
    <w:rsid w:val="00506D14"/>
    <w:rsid w:val="005070F2"/>
    <w:rsid w:val="00510C08"/>
    <w:rsid w:val="00510D2D"/>
    <w:rsid w:val="005127B7"/>
    <w:rsid w:val="00512CE5"/>
    <w:rsid w:val="00513554"/>
    <w:rsid w:val="00514EB1"/>
    <w:rsid w:val="00515DD2"/>
    <w:rsid w:val="005178D3"/>
    <w:rsid w:val="00525A51"/>
    <w:rsid w:val="0053195F"/>
    <w:rsid w:val="00531BE8"/>
    <w:rsid w:val="00533FE9"/>
    <w:rsid w:val="00542EE3"/>
    <w:rsid w:val="005442B8"/>
    <w:rsid w:val="00553F3A"/>
    <w:rsid w:val="00556886"/>
    <w:rsid w:val="00560E0F"/>
    <w:rsid w:val="00561AD1"/>
    <w:rsid w:val="005679D3"/>
    <w:rsid w:val="005718AE"/>
    <w:rsid w:val="00571C89"/>
    <w:rsid w:val="00573458"/>
    <w:rsid w:val="00575C2D"/>
    <w:rsid w:val="00576BEB"/>
    <w:rsid w:val="00577C5B"/>
    <w:rsid w:val="0058036A"/>
    <w:rsid w:val="00580AE9"/>
    <w:rsid w:val="00583013"/>
    <w:rsid w:val="00583283"/>
    <w:rsid w:val="00587ED2"/>
    <w:rsid w:val="00592410"/>
    <w:rsid w:val="00592D82"/>
    <w:rsid w:val="00592FF7"/>
    <w:rsid w:val="00594C64"/>
    <w:rsid w:val="005968E9"/>
    <w:rsid w:val="005A0409"/>
    <w:rsid w:val="005A14AC"/>
    <w:rsid w:val="005A1F01"/>
    <w:rsid w:val="005A4749"/>
    <w:rsid w:val="005A4DD2"/>
    <w:rsid w:val="005A6B52"/>
    <w:rsid w:val="005A7A08"/>
    <w:rsid w:val="005B0680"/>
    <w:rsid w:val="005B4584"/>
    <w:rsid w:val="005B4AEA"/>
    <w:rsid w:val="005C409E"/>
    <w:rsid w:val="005C478C"/>
    <w:rsid w:val="005C5872"/>
    <w:rsid w:val="005C5EBD"/>
    <w:rsid w:val="005D1BB2"/>
    <w:rsid w:val="005D2F7E"/>
    <w:rsid w:val="005D3C2E"/>
    <w:rsid w:val="005D6123"/>
    <w:rsid w:val="005E7331"/>
    <w:rsid w:val="005E7A31"/>
    <w:rsid w:val="005F1C8F"/>
    <w:rsid w:val="005F2221"/>
    <w:rsid w:val="005F3CA3"/>
    <w:rsid w:val="005F42AB"/>
    <w:rsid w:val="005F510D"/>
    <w:rsid w:val="0060320D"/>
    <w:rsid w:val="00603AC1"/>
    <w:rsid w:val="00607839"/>
    <w:rsid w:val="00610546"/>
    <w:rsid w:val="0061172F"/>
    <w:rsid w:val="00613A18"/>
    <w:rsid w:val="00613D41"/>
    <w:rsid w:val="00615F02"/>
    <w:rsid w:val="00620B34"/>
    <w:rsid w:val="00621B64"/>
    <w:rsid w:val="0062394B"/>
    <w:rsid w:val="006247F2"/>
    <w:rsid w:val="0062482E"/>
    <w:rsid w:val="00627BA0"/>
    <w:rsid w:val="00631D68"/>
    <w:rsid w:val="0063292E"/>
    <w:rsid w:val="00632F41"/>
    <w:rsid w:val="00640D83"/>
    <w:rsid w:val="00643B3D"/>
    <w:rsid w:val="0064437E"/>
    <w:rsid w:val="006510AB"/>
    <w:rsid w:val="006511CB"/>
    <w:rsid w:val="00651655"/>
    <w:rsid w:val="00657E39"/>
    <w:rsid w:val="006600FB"/>
    <w:rsid w:val="006607CE"/>
    <w:rsid w:val="0066157A"/>
    <w:rsid w:val="006650B2"/>
    <w:rsid w:val="006677B2"/>
    <w:rsid w:val="006708EB"/>
    <w:rsid w:val="006711EA"/>
    <w:rsid w:val="006718E5"/>
    <w:rsid w:val="00672556"/>
    <w:rsid w:val="00673608"/>
    <w:rsid w:val="006767F1"/>
    <w:rsid w:val="00677E21"/>
    <w:rsid w:val="00683636"/>
    <w:rsid w:val="00685058"/>
    <w:rsid w:val="00685864"/>
    <w:rsid w:val="00693E73"/>
    <w:rsid w:val="006945AA"/>
    <w:rsid w:val="0069576D"/>
    <w:rsid w:val="006968F3"/>
    <w:rsid w:val="006976A7"/>
    <w:rsid w:val="00697C1C"/>
    <w:rsid w:val="006A1F45"/>
    <w:rsid w:val="006A5573"/>
    <w:rsid w:val="006A5AD5"/>
    <w:rsid w:val="006A6F7F"/>
    <w:rsid w:val="006B04A3"/>
    <w:rsid w:val="006B1D97"/>
    <w:rsid w:val="006C22DE"/>
    <w:rsid w:val="006C3E8B"/>
    <w:rsid w:val="006C74A2"/>
    <w:rsid w:val="006D6EDF"/>
    <w:rsid w:val="006D6FEF"/>
    <w:rsid w:val="006E1F4C"/>
    <w:rsid w:val="006E7899"/>
    <w:rsid w:val="006F27B6"/>
    <w:rsid w:val="006F61DD"/>
    <w:rsid w:val="006F6BB8"/>
    <w:rsid w:val="00700FEF"/>
    <w:rsid w:val="0070247D"/>
    <w:rsid w:val="007025FB"/>
    <w:rsid w:val="00702722"/>
    <w:rsid w:val="00704698"/>
    <w:rsid w:val="00706ACE"/>
    <w:rsid w:val="00707FA6"/>
    <w:rsid w:val="00710578"/>
    <w:rsid w:val="00710CAA"/>
    <w:rsid w:val="007129FA"/>
    <w:rsid w:val="00714D3A"/>
    <w:rsid w:val="00715BB0"/>
    <w:rsid w:val="0071664C"/>
    <w:rsid w:val="00716905"/>
    <w:rsid w:val="007179D8"/>
    <w:rsid w:val="0072170B"/>
    <w:rsid w:val="007237E7"/>
    <w:rsid w:val="00725EB0"/>
    <w:rsid w:val="007269B1"/>
    <w:rsid w:val="00730266"/>
    <w:rsid w:val="00731C04"/>
    <w:rsid w:val="007336FA"/>
    <w:rsid w:val="00734711"/>
    <w:rsid w:val="007350B4"/>
    <w:rsid w:val="007372CF"/>
    <w:rsid w:val="0074241F"/>
    <w:rsid w:val="00746E7F"/>
    <w:rsid w:val="00751076"/>
    <w:rsid w:val="00752ECF"/>
    <w:rsid w:val="007567FD"/>
    <w:rsid w:val="00756A23"/>
    <w:rsid w:val="00756C6C"/>
    <w:rsid w:val="00756E26"/>
    <w:rsid w:val="00763DB7"/>
    <w:rsid w:val="0076414C"/>
    <w:rsid w:val="00764272"/>
    <w:rsid w:val="00764CEF"/>
    <w:rsid w:val="00765759"/>
    <w:rsid w:val="0076780F"/>
    <w:rsid w:val="007748B2"/>
    <w:rsid w:val="00775E9F"/>
    <w:rsid w:val="00776A17"/>
    <w:rsid w:val="0078550C"/>
    <w:rsid w:val="00786635"/>
    <w:rsid w:val="00790D5C"/>
    <w:rsid w:val="007924AF"/>
    <w:rsid w:val="007955D7"/>
    <w:rsid w:val="007961B0"/>
    <w:rsid w:val="007A2EBE"/>
    <w:rsid w:val="007A64BA"/>
    <w:rsid w:val="007A6A5E"/>
    <w:rsid w:val="007A7C5A"/>
    <w:rsid w:val="007B0458"/>
    <w:rsid w:val="007B1EFC"/>
    <w:rsid w:val="007B2C9B"/>
    <w:rsid w:val="007B36F0"/>
    <w:rsid w:val="007C3BE0"/>
    <w:rsid w:val="007C5320"/>
    <w:rsid w:val="007C70A3"/>
    <w:rsid w:val="007D096C"/>
    <w:rsid w:val="007D4DF1"/>
    <w:rsid w:val="007D66CD"/>
    <w:rsid w:val="007E0414"/>
    <w:rsid w:val="007E2BC2"/>
    <w:rsid w:val="007E41B9"/>
    <w:rsid w:val="007E6A43"/>
    <w:rsid w:val="007E762E"/>
    <w:rsid w:val="007F0E48"/>
    <w:rsid w:val="007F2E87"/>
    <w:rsid w:val="00800B89"/>
    <w:rsid w:val="008011E9"/>
    <w:rsid w:val="00803224"/>
    <w:rsid w:val="0080536E"/>
    <w:rsid w:val="00806984"/>
    <w:rsid w:val="00812889"/>
    <w:rsid w:val="0081385D"/>
    <w:rsid w:val="00814C19"/>
    <w:rsid w:val="00821682"/>
    <w:rsid w:val="008217AB"/>
    <w:rsid w:val="00821E81"/>
    <w:rsid w:val="00825D19"/>
    <w:rsid w:val="0082606A"/>
    <w:rsid w:val="008264BE"/>
    <w:rsid w:val="0082775B"/>
    <w:rsid w:val="00827C50"/>
    <w:rsid w:val="00827CFF"/>
    <w:rsid w:val="00831377"/>
    <w:rsid w:val="008414FF"/>
    <w:rsid w:val="0084348D"/>
    <w:rsid w:val="00845E28"/>
    <w:rsid w:val="0084675E"/>
    <w:rsid w:val="0084790C"/>
    <w:rsid w:val="00854403"/>
    <w:rsid w:val="00856204"/>
    <w:rsid w:val="008609A1"/>
    <w:rsid w:val="008636F9"/>
    <w:rsid w:val="0086726F"/>
    <w:rsid w:val="008673FA"/>
    <w:rsid w:val="00867E6B"/>
    <w:rsid w:val="0087039A"/>
    <w:rsid w:val="00871ACF"/>
    <w:rsid w:val="008721E5"/>
    <w:rsid w:val="008736F6"/>
    <w:rsid w:val="00875B19"/>
    <w:rsid w:val="00876167"/>
    <w:rsid w:val="008814E1"/>
    <w:rsid w:val="00882CDA"/>
    <w:rsid w:val="00883706"/>
    <w:rsid w:val="00884919"/>
    <w:rsid w:val="00885DF1"/>
    <w:rsid w:val="008878E6"/>
    <w:rsid w:val="00887A47"/>
    <w:rsid w:val="008928AC"/>
    <w:rsid w:val="00894B14"/>
    <w:rsid w:val="00897426"/>
    <w:rsid w:val="008A41A7"/>
    <w:rsid w:val="008A6972"/>
    <w:rsid w:val="008B28D1"/>
    <w:rsid w:val="008B3D8B"/>
    <w:rsid w:val="008B3FA4"/>
    <w:rsid w:val="008C0B6A"/>
    <w:rsid w:val="008C13B4"/>
    <w:rsid w:val="008C1F0A"/>
    <w:rsid w:val="008C2213"/>
    <w:rsid w:val="008D1140"/>
    <w:rsid w:val="008D2AD9"/>
    <w:rsid w:val="008D39C0"/>
    <w:rsid w:val="008D4790"/>
    <w:rsid w:val="008D6B5E"/>
    <w:rsid w:val="008E0502"/>
    <w:rsid w:val="008E2C53"/>
    <w:rsid w:val="008E5A60"/>
    <w:rsid w:val="008E5D61"/>
    <w:rsid w:val="008E711B"/>
    <w:rsid w:val="008E74BE"/>
    <w:rsid w:val="008F0D4B"/>
    <w:rsid w:val="008F10B6"/>
    <w:rsid w:val="008F2FBD"/>
    <w:rsid w:val="008F459D"/>
    <w:rsid w:val="008F6BA1"/>
    <w:rsid w:val="00903773"/>
    <w:rsid w:val="00904B7C"/>
    <w:rsid w:val="009066BC"/>
    <w:rsid w:val="009069F8"/>
    <w:rsid w:val="009106E1"/>
    <w:rsid w:val="00911153"/>
    <w:rsid w:val="00912F98"/>
    <w:rsid w:val="00913940"/>
    <w:rsid w:val="00915B8D"/>
    <w:rsid w:val="009244AC"/>
    <w:rsid w:val="00924CF4"/>
    <w:rsid w:val="00930D36"/>
    <w:rsid w:val="00932743"/>
    <w:rsid w:val="00932C22"/>
    <w:rsid w:val="009331B2"/>
    <w:rsid w:val="00935021"/>
    <w:rsid w:val="00935BA2"/>
    <w:rsid w:val="00935FED"/>
    <w:rsid w:val="00937346"/>
    <w:rsid w:val="009403D2"/>
    <w:rsid w:val="00940C5C"/>
    <w:rsid w:val="0094252B"/>
    <w:rsid w:val="009431CE"/>
    <w:rsid w:val="00944A4F"/>
    <w:rsid w:val="00952BE1"/>
    <w:rsid w:val="009564AD"/>
    <w:rsid w:val="00956E5C"/>
    <w:rsid w:val="00962C93"/>
    <w:rsid w:val="00964A7C"/>
    <w:rsid w:val="00965B57"/>
    <w:rsid w:val="00966949"/>
    <w:rsid w:val="00966F39"/>
    <w:rsid w:val="00971F0E"/>
    <w:rsid w:val="00974C55"/>
    <w:rsid w:val="00975418"/>
    <w:rsid w:val="00975764"/>
    <w:rsid w:val="0097613B"/>
    <w:rsid w:val="00976B12"/>
    <w:rsid w:val="009776D7"/>
    <w:rsid w:val="009847B3"/>
    <w:rsid w:val="00990E4E"/>
    <w:rsid w:val="00991C01"/>
    <w:rsid w:val="00991F92"/>
    <w:rsid w:val="00993377"/>
    <w:rsid w:val="00993405"/>
    <w:rsid w:val="00994622"/>
    <w:rsid w:val="00995BBB"/>
    <w:rsid w:val="0099681A"/>
    <w:rsid w:val="00996BBB"/>
    <w:rsid w:val="009A1285"/>
    <w:rsid w:val="009A37AB"/>
    <w:rsid w:val="009A7E93"/>
    <w:rsid w:val="009B0126"/>
    <w:rsid w:val="009B08A0"/>
    <w:rsid w:val="009B1276"/>
    <w:rsid w:val="009B6C8C"/>
    <w:rsid w:val="009C15BA"/>
    <w:rsid w:val="009C36EE"/>
    <w:rsid w:val="009C3DD5"/>
    <w:rsid w:val="009C46E0"/>
    <w:rsid w:val="009C50B2"/>
    <w:rsid w:val="009C6134"/>
    <w:rsid w:val="009C6B19"/>
    <w:rsid w:val="009D3934"/>
    <w:rsid w:val="009E106B"/>
    <w:rsid w:val="009E226A"/>
    <w:rsid w:val="009E5254"/>
    <w:rsid w:val="009E6905"/>
    <w:rsid w:val="009E69D1"/>
    <w:rsid w:val="009E786C"/>
    <w:rsid w:val="009F250F"/>
    <w:rsid w:val="009F3E6E"/>
    <w:rsid w:val="00A03E99"/>
    <w:rsid w:val="00A044BB"/>
    <w:rsid w:val="00A06CA4"/>
    <w:rsid w:val="00A07082"/>
    <w:rsid w:val="00A078A1"/>
    <w:rsid w:val="00A136A9"/>
    <w:rsid w:val="00A148B5"/>
    <w:rsid w:val="00A14AA2"/>
    <w:rsid w:val="00A151DF"/>
    <w:rsid w:val="00A157D3"/>
    <w:rsid w:val="00A2148A"/>
    <w:rsid w:val="00A21518"/>
    <w:rsid w:val="00A22DC7"/>
    <w:rsid w:val="00A23342"/>
    <w:rsid w:val="00A2435B"/>
    <w:rsid w:val="00A27809"/>
    <w:rsid w:val="00A34B4D"/>
    <w:rsid w:val="00A3501A"/>
    <w:rsid w:val="00A45BC7"/>
    <w:rsid w:val="00A47739"/>
    <w:rsid w:val="00A51940"/>
    <w:rsid w:val="00A546B3"/>
    <w:rsid w:val="00A5586C"/>
    <w:rsid w:val="00A600B1"/>
    <w:rsid w:val="00A62E88"/>
    <w:rsid w:val="00A66455"/>
    <w:rsid w:val="00A66749"/>
    <w:rsid w:val="00A7126A"/>
    <w:rsid w:val="00A738E4"/>
    <w:rsid w:val="00A74641"/>
    <w:rsid w:val="00A816FE"/>
    <w:rsid w:val="00A83206"/>
    <w:rsid w:val="00A9425C"/>
    <w:rsid w:val="00A96E47"/>
    <w:rsid w:val="00A97EFB"/>
    <w:rsid w:val="00AA4231"/>
    <w:rsid w:val="00AA44E6"/>
    <w:rsid w:val="00AA7797"/>
    <w:rsid w:val="00AB19B2"/>
    <w:rsid w:val="00AB760F"/>
    <w:rsid w:val="00AB7D9D"/>
    <w:rsid w:val="00AC2E28"/>
    <w:rsid w:val="00AC335A"/>
    <w:rsid w:val="00AC58D8"/>
    <w:rsid w:val="00AC6617"/>
    <w:rsid w:val="00AD0F8E"/>
    <w:rsid w:val="00AD2AD3"/>
    <w:rsid w:val="00AD2DA0"/>
    <w:rsid w:val="00AD38F1"/>
    <w:rsid w:val="00AE1B9A"/>
    <w:rsid w:val="00AE1BB5"/>
    <w:rsid w:val="00AE2E04"/>
    <w:rsid w:val="00AE43C2"/>
    <w:rsid w:val="00AE4516"/>
    <w:rsid w:val="00AE4B02"/>
    <w:rsid w:val="00AE553F"/>
    <w:rsid w:val="00AE737E"/>
    <w:rsid w:val="00B008D3"/>
    <w:rsid w:val="00B01604"/>
    <w:rsid w:val="00B0316C"/>
    <w:rsid w:val="00B03CF6"/>
    <w:rsid w:val="00B057A2"/>
    <w:rsid w:val="00B1017C"/>
    <w:rsid w:val="00B10DFD"/>
    <w:rsid w:val="00B12260"/>
    <w:rsid w:val="00B17585"/>
    <w:rsid w:val="00B17770"/>
    <w:rsid w:val="00B17AA1"/>
    <w:rsid w:val="00B17C1A"/>
    <w:rsid w:val="00B20A3F"/>
    <w:rsid w:val="00B2592E"/>
    <w:rsid w:val="00B26D37"/>
    <w:rsid w:val="00B3072C"/>
    <w:rsid w:val="00B315E0"/>
    <w:rsid w:val="00B35E1B"/>
    <w:rsid w:val="00B36692"/>
    <w:rsid w:val="00B37108"/>
    <w:rsid w:val="00B4081E"/>
    <w:rsid w:val="00B41117"/>
    <w:rsid w:val="00B411DA"/>
    <w:rsid w:val="00B44BB4"/>
    <w:rsid w:val="00B45147"/>
    <w:rsid w:val="00B468AC"/>
    <w:rsid w:val="00B50B17"/>
    <w:rsid w:val="00B51CFA"/>
    <w:rsid w:val="00B520DD"/>
    <w:rsid w:val="00B52DF2"/>
    <w:rsid w:val="00B55657"/>
    <w:rsid w:val="00B57DE0"/>
    <w:rsid w:val="00B621D2"/>
    <w:rsid w:val="00B63911"/>
    <w:rsid w:val="00B65EFC"/>
    <w:rsid w:val="00B673C9"/>
    <w:rsid w:val="00B71C02"/>
    <w:rsid w:val="00B76DD7"/>
    <w:rsid w:val="00B802D9"/>
    <w:rsid w:val="00B807DA"/>
    <w:rsid w:val="00B816F7"/>
    <w:rsid w:val="00B81DC6"/>
    <w:rsid w:val="00B83CEF"/>
    <w:rsid w:val="00B86D3F"/>
    <w:rsid w:val="00B875FC"/>
    <w:rsid w:val="00B90A4B"/>
    <w:rsid w:val="00B91041"/>
    <w:rsid w:val="00B92AB2"/>
    <w:rsid w:val="00B93EA5"/>
    <w:rsid w:val="00B94B44"/>
    <w:rsid w:val="00B96720"/>
    <w:rsid w:val="00B96BE0"/>
    <w:rsid w:val="00BA0F28"/>
    <w:rsid w:val="00BA0FCF"/>
    <w:rsid w:val="00BA22FB"/>
    <w:rsid w:val="00BD4059"/>
    <w:rsid w:val="00BD4531"/>
    <w:rsid w:val="00BD5F80"/>
    <w:rsid w:val="00BD68AF"/>
    <w:rsid w:val="00BE24AA"/>
    <w:rsid w:val="00BE25A3"/>
    <w:rsid w:val="00BE4643"/>
    <w:rsid w:val="00BE52A0"/>
    <w:rsid w:val="00BF0702"/>
    <w:rsid w:val="00BF09E2"/>
    <w:rsid w:val="00BF0AF2"/>
    <w:rsid w:val="00BF0FE2"/>
    <w:rsid w:val="00BF4F4A"/>
    <w:rsid w:val="00BF591C"/>
    <w:rsid w:val="00C00544"/>
    <w:rsid w:val="00C014FD"/>
    <w:rsid w:val="00C0163B"/>
    <w:rsid w:val="00C02102"/>
    <w:rsid w:val="00C021A8"/>
    <w:rsid w:val="00C05C96"/>
    <w:rsid w:val="00C15D14"/>
    <w:rsid w:val="00C16BEE"/>
    <w:rsid w:val="00C17B57"/>
    <w:rsid w:val="00C200FE"/>
    <w:rsid w:val="00C20683"/>
    <w:rsid w:val="00C20D1D"/>
    <w:rsid w:val="00C22CC6"/>
    <w:rsid w:val="00C258B8"/>
    <w:rsid w:val="00C305BF"/>
    <w:rsid w:val="00C35E74"/>
    <w:rsid w:val="00C45807"/>
    <w:rsid w:val="00C46491"/>
    <w:rsid w:val="00C524FA"/>
    <w:rsid w:val="00C52547"/>
    <w:rsid w:val="00C566E6"/>
    <w:rsid w:val="00C56FE8"/>
    <w:rsid w:val="00C57E13"/>
    <w:rsid w:val="00C64EA3"/>
    <w:rsid w:val="00C70DEF"/>
    <w:rsid w:val="00C70EAB"/>
    <w:rsid w:val="00C73BFE"/>
    <w:rsid w:val="00C816E2"/>
    <w:rsid w:val="00C81872"/>
    <w:rsid w:val="00C825D3"/>
    <w:rsid w:val="00C82D94"/>
    <w:rsid w:val="00C84A7C"/>
    <w:rsid w:val="00C9442B"/>
    <w:rsid w:val="00C9476A"/>
    <w:rsid w:val="00C968F7"/>
    <w:rsid w:val="00C978D4"/>
    <w:rsid w:val="00CA1AF9"/>
    <w:rsid w:val="00CA4594"/>
    <w:rsid w:val="00CA56D2"/>
    <w:rsid w:val="00CB0615"/>
    <w:rsid w:val="00CB3C41"/>
    <w:rsid w:val="00CB4B55"/>
    <w:rsid w:val="00CB4D22"/>
    <w:rsid w:val="00CB55D4"/>
    <w:rsid w:val="00CB73BF"/>
    <w:rsid w:val="00CC4171"/>
    <w:rsid w:val="00CC44D8"/>
    <w:rsid w:val="00CC7BC0"/>
    <w:rsid w:val="00CD25D5"/>
    <w:rsid w:val="00CD5B75"/>
    <w:rsid w:val="00CE0E3C"/>
    <w:rsid w:val="00CE33F3"/>
    <w:rsid w:val="00CE7C3B"/>
    <w:rsid w:val="00CF18F2"/>
    <w:rsid w:val="00CF273F"/>
    <w:rsid w:val="00CF4F72"/>
    <w:rsid w:val="00CF628B"/>
    <w:rsid w:val="00CF72F6"/>
    <w:rsid w:val="00D04F41"/>
    <w:rsid w:val="00D078D3"/>
    <w:rsid w:val="00D126B0"/>
    <w:rsid w:val="00D14D91"/>
    <w:rsid w:val="00D1563B"/>
    <w:rsid w:val="00D158FD"/>
    <w:rsid w:val="00D165EF"/>
    <w:rsid w:val="00D17208"/>
    <w:rsid w:val="00D17F7B"/>
    <w:rsid w:val="00D21822"/>
    <w:rsid w:val="00D21A60"/>
    <w:rsid w:val="00D2249F"/>
    <w:rsid w:val="00D2398F"/>
    <w:rsid w:val="00D25314"/>
    <w:rsid w:val="00D34487"/>
    <w:rsid w:val="00D34B0D"/>
    <w:rsid w:val="00D37DCD"/>
    <w:rsid w:val="00D47D20"/>
    <w:rsid w:val="00D51158"/>
    <w:rsid w:val="00D54890"/>
    <w:rsid w:val="00D557FE"/>
    <w:rsid w:val="00D57631"/>
    <w:rsid w:val="00D6087B"/>
    <w:rsid w:val="00D635F8"/>
    <w:rsid w:val="00D6400B"/>
    <w:rsid w:val="00D65F07"/>
    <w:rsid w:val="00D66E44"/>
    <w:rsid w:val="00D72588"/>
    <w:rsid w:val="00D73B7E"/>
    <w:rsid w:val="00D740DF"/>
    <w:rsid w:val="00D804B2"/>
    <w:rsid w:val="00D82A0F"/>
    <w:rsid w:val="00D82D86"/>
    <w:rsid w:val="00D8313A"/>
    <w:rsid w:val="00D83507"/>
    <w:rsid w:val="00D83535"/>
    <w:rsid w:val="00D87B4D"/>
    <w:rsid w:val="00D95BD0"/>
    <w:rsid w:val="00DA3C7B"/>
    <w:rsid w:val="00DA7E73"/>
    <w:rsid w:val="00DB0DF2"/>
    <w:rsid w:val="00DB4012"/>
    <w:rsid w:val="00DB7207"/>
    <w:rsid w:val="00DC1858"/>
    <w:rsid w:val="00DC54EB"/>
    <w:rsid w:val="00DD36CF"/>
    <w:rsid w:val="00DD42F4"/>
    <w:rsid w:val="00DD6F19"/>
    <w:rsid w:val="00DD7AEF"/>
    <w:rsid w:val="00DE02DF"/>
    <w:rsid w:val="00DE1784"/>
    <w:rsid w:val="00DE6DFA"/>
    <w:rsid w:val="00DF442D"/>
    <w:rsid w:val="00DF6116"/>
    <w:rsid w:val="00DF6EAE"/>
    <w:rsid w:val="00DF7E01"/>
    <w:rsid w:val="00E00E7D"/>
    <w:rsid w:val="00E10612"/>
    <w:rsid w:val="00E14270"/>
    <w:rsid w:val="00E1613A"/>
    <w:rsid w:val="00E22C8D"/>
    <w:rsid w:val="00E236C3"/>
    <w:rsid w:val="00E307ED"/>
    <w:rsid w:val="00E31C22"/>
    <w:rsid w:val="00E33FD6"/>
    <w:rsid w:val="00E40D6A"/>
    <w:rsid w:val="00E435E6"/>
    <w:rsid w:val="00E44C01"/>
    <w:rsid w:val="00E46944"/>
    <w:rsid w:val="00E5156A"/>
    <w:rsid w:val="00E53BB0"/>
    <w:rsid w:val="00E574AC"/>
    <w:rsid w:val="00E61C85"/>
    <w:rsid w:val="00E66909"/>
    <w:rsid w:val="00E704DF"/>
    <w:rsid w:val="00E729A9"/>
    <w:rsid w:val="00E72D7C"/>
    <w:rsid w:val="00E738CC"/>
    <w:rsid w:val="00E76D1D"/>
    <w:rsid w:val="00E775F5"/>
    <w:rsid w:val="00E82F4A"/>
    <w:rsid w:val="00E8353D"/>
    <w:rsid w:val="00E8593A"/>
    <w:rsid w:val="00E87BB8"/>
    <w:rsid w:val="00E87C97"/>
    <w:rsid w:val="00E916FF"/>
    <w:rsid w:val="00E9564C"/>
    <w:rsid w:val="00E97C48"/>
    <w:rsid w:val="00EA45DE"/>
    <w:rsid w:val="00EA57B7"/>
    <w:rsid w:val="00EB1C90"/>
    <w:rsid w:val="00EB1FE9"/>
    <w:rsid w:val="00EB4E29"/>
    <w:rsid w:val="00EB5511"/>
    <w:rsid w:val="00EB5B0E"/>
    <w:rsid w:val="00EB7E67"/>
    <w:rsid w:val="00EB7F81"/>
    <w:rsid w:val="00EC04A4"/>
    <w:rsid w:val="00EC1759"/>
    <w:rsid w:val="00EC211A"/>
    <w:rsid w:val="00EC358C"/>
    <w:rsid w:val="00EC4983"/>
    <w:rsid w:val="00ED02A7"/>
    <w:rsid w:val="00ED31AB"/>
    <w:rsid w:val="00ED52EF"/>
    <w:rsid w:val="00ED6440"/>
    <w:rsid w:val="00ED747D"/>
    <w:rsid w:val="00EE19C0"/>
    <w:rsid w:val="00EE4933"/>
    <w:rsid w:val="00EE58C2"/>
    <w:rsid w:val="00EE62ED"/>
    <w:rsid w:val="00EF0FB8"/>
    <w:rsid w:val="00EF23B0"/>
    <w:rsid w:val="00EF306B"/>
    <w:rsid w:val="00EF57BB"/>
    <w:rsid w:val="00EF5BB7"/>
    <w:rsid w:val="00EF5E97"/>
    <w:rsid w:val="00EF7427"/>
    <w:rsid w:val="00EF75E3"/>
    <w:rsid w:val="00F02C33"/>
    <w:rsid w:val="00F03BC4"/>
    <w:rsid w:val="00F04429"/>
    <w:rsid w:val="00F04BD9"/>
    <w:rsid w:val="00F1425C"/>
    <w:rsid w:val="00F15653"/>
    <w:rsid w:val="00F15742"/>
    <w:rsid w:val="00F165C8"/>
    <w:rsid w:val="00F17A47"/>
    <w:rsid w:val="00F220B7"/>
    <w:rsid w:val="00F2270B"/>
    <w:rsid w:val="00F24FF4"/>
    <w:rsid w:val="00F30232"/>
    <w:rsid w:val="00F3023B"/>
    <w:rsid w:val="00F35E0D"/>
    <w:rsid w:val="00F37427"/>
    <w:rsid w:val="00F40E17"/>
    <w:rsid w:val="00F43A1E"/>
    <w:rsid w:val="00F43D79"/>
    <w:rsid w:val="00F46B24"/>
    <w:rsid w:val="00F475AE"/>
    <w:rsid w:val="00F50042"/>
    <w:rsid w:val="00F53EFB"/>
    <w:rsid w:val="00F5482F"/>
    <w:rsid w:val="00F55D17"/>
    <w:rsid w:val="00F6123E"/>
    <w:rsid w:val="00F61DB6"/>
    <w:rsid w:val="00F61E78"/>
    <w:rsid w:val="00F718B0"/>
    <w:rsid w:val="00F71B20"/>
    <w:rsid w:val="00F722D3"/>
    <w:rsid w:val="00F73D82"/>
    <w:rsid w:val="00F743C1"/>
    <w:rsid w:val="00F77BA6"/>
    <w:rsid w:val="00F82045"/>
    <w:rsid w:val="00F82EE3"/>
    <w:rsid w:val="00F85401"/>
    <w:rsid w:val="00F8688F"/>
    <w:rsid w:val="00F8761F"/>
    <w:rsid w:val="00F9051A"/>
    <w:rsid w:val="00F93A25"/>
    <w:rsid w:val="00F95663"/>
    <w:rsid w:val="00F96608"/>
    <w:rsid w:val="00F96D33"/>
    <w:rsid w:val="00FA38F1"/>
    <w:rsid w:val="00FA5A5A"/>
    <w:rsid w:val="00FA5FDD"/>
    <w:rsid w:val="00FB0CFC"/>
    <w:rsid w:val="00FB24A3"/>
    <w:rsid w:val="00FB3DB7"/>
    <w:rsid w:val="00FB448F"/>
    <w:rsid w:val="00FB6557"/>
    <w:rsid w:val="00FB70B1"/>
    <w:rsid w:val="00FC1FE8"/>
    <w:rsid w:val="00FC243D"/>
    <w:rsid w:val="00FC2C8D"/>
    <w:rsid w:val="00FC3DEF"/>
    <w:rsid w:val="00FC3ECF"/>
    <w:rsid w:val="00FC7AC4"/>
    <w:rsid w:val="00FD0FC3"/>
    <w:rsid w:val="00FD4A74"/>
    <w:rsid w:val="00FE038B"/>
    <w:rsid w:val="00FE14B2"/>
    <w:rsid w:val="00FE2C2F"/>
    <w:rsid w:val="00FE3708"/>
    <w:rsid w:val="00FF20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B6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link w:val="Balk1Char"/>
    <w:uiPriority w:val="9"/>
    <w:qFormat/>
    <w:rsid w:val="005319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eParagrafChar"/>
    <w:uiPriority w:val="34"/>
    <w:qFormat/>
    <w:rsid w:val="00962C93"/>
    <w:pPr>
      <w:ind w:left="720"/>
      <w:contextualSpacing/>
    </w:pPr>
  </w:style>
  <w:style w:type="paragraph" w:styleId="stBilgi">
    <w:name w:val="header"/>
    <w:basedOn w:val="Normal"/>
    <w:link w:val="stBilgiChar"/>
    <w:uiPriority w:val="99"/>
    <w:unhideWhenUsed/>
    <w:rsid w:val="00FA5A5A"/>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FA5A5A"/>
  </w:style>
  <w:style w:type="paragraph" w:styleId="AltBilgi">
    <w:name w:val="footer"/>
    <w:basedOn w:val="Normal"/>
    <w:link w:val="AltBilgiChar"/>
    <w:uiPriority w:val="99"/>
    <w:unhideWhenUsed/>
    <w:rsid w:val="00FA5A5A"/>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FA5A5A"/>
  </w:style>
  <w:style w:type="character" w:styleId="AklamaBavurusu">
    <w:name w:val="annotation reference"/>
    <w:basedOn w:val="VarsaylanParagrafYazTipi"/>
    <w:uiPriority w:val="99"/>
    <w:semiHidden/>
    <w:unhideWhenUsed/>
    <w:rsid w:val="005D6123"/>
    <w:rPr>
      <w:sz w:val="16"/>
      <w:szCs w:val="16"/>
    </w:rPr>
  </w:style>
  <w:style w:type="paragraph" w:styleId="AklamaMetni">
    <w:name w:val="annotation text"/>
    <w:basedOn w:val="Normal"/>
    <w:link w:val="AklamaMetniChar"/>
    <w:uiPriority w:val="99"/>
    <w:semiHidden/>
    <w:unhideWhenUsed/>
    <w:rsid w:val="005D612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D6123"/>
    <w:rPr>
      <w:sz w:val="20"/>
      <w:szCs w:val="20"/>
    </w:rPr>
  </w:style>
  <w:style w:type="paragraph" w:styleId="AklamaKonusu">
    <w:name w:val="annotation subject"/>
    <w:basedOn w:val="AklamaMetni"/>
    <w:next w:val="AklamaMetni"/>
    <w:link w:val="AklamaKonusuChar"/>
    <w:uiPriority w:val="99"/>
    <w:semiHidden/>
    <w:unhideWhenUsed/>
    <w:rsid w:val="005D6123"/>
    <w:rPr>
      <w:b/>
      <w:bCs/>
    </w:rPr>
  </w:style>
  <w:style w:type="character" w:customStyle="1" w:styleId="AklamaKonusuChar">
    <w:name w:val="Açıklama Konusu Char"/>
    <w:basedOn w:val="AklamaMetniChar"/>
    <w:link w:val="AklamaKonusu"/>
    <w:uiPriority w:val="99"/>
    <w:semiHidden/>
    <w:rsid w:val="005D6123"/>
    <w:rPr>
      <w:b/>
      <w:bCs/>
      <w:sz w:val="20"/>
      <w:szCs w:val="20"/>
    </w:rPr>
  </w:style>
  <w:style w:type="paragraph" w:styleId="BalonMetni">
    <w:name w:val="Balloon Text"/>
    <w:basedOn w:val="Normal"/>
    <w:link w:val="BalonMetniChar"/>
    <w:uiPriority w:val="99"/>
    <w:semiHidden/>
    <w:unhideWhenUsed/>
    <w:rsid w:val="005D6123"/>
    <w:pPr>
      <w:spacing w:after="0" w:line="240" w:lineRule="auto"/>
    </w:pPr>
    <w:rPr>
      <w:rFonts w:ascii="MS Shell Dlg" w:hAnsi="MS Shell Dlg" w:cs="MS Shell Dlg"/>
      <w:sz w:val="18"/>
      <w:szCs w:val="18"/>
    </w:rPr>
  </w:style>
  <w:style w:type="character" w:customStyle="1" w:styleId="BalonMetniChar">
    <w:name w:val="Balon Metni Char"/>
    <w:basedOn w:val="VarsaylanParagrafYazTipi"/>
    <w:link w:val="BalonMetni"/>
    <w:uiPriority w:val="99"/>
    <w:semiHidden/>
    <w:rsid w:val="005D6123"/>
    <w:rPr>
      <w:rFonts w:ascii="MS Shell Dlg" w:hAnsi="MS Shell Dlg" w:cs="MS Shell Dlg"/>
      <w:sz w:val="18"/>
      <w:szCs w:val="18"/>
    </w:rPr>
  </w:style>
  <w:style w:type="paragraph" w:styleId="DipnotMetni">
    <w:name w:val="footnote text"/>
    <w:basedOn w:val="Normal"/>
    <w:link w:val="DipnotMetniChar"/>
    <w:uiPriority w:val="99"/>
    <w:unhideWhenUsed/>
    <w:rsid w:val="00F04429"/>
    <w:pPr>
      <w:spacing w:after="0" w:line="240" w:lineRule="auto"/>
    </w:pPr>
    <w:rPr>
      <w:sz w:val="20"/>
      <w:szCs w:val="20"/>
    </w:rPr>
  </w:style>
  <w:style w:type="character" w:customStyle="1" w:styleId="DipnotMetniChar">
    <w:name w:val="Dipnot Metni Char"/>
    <w:basedOn w:val="VarsaylanParagrafYazTipi"/>
    <w:link w:val="DipnotMetni"/>
    <w:uiPriority w:val="99"/>
    <w:rsid w:val="00F04429"/>
    <w:rPr>
      <w:sz w:val="20"/>
      <w:szCs w:val="20"/>
    </w:rPr>
  </w:style>
  <w:style w:type="character" w:styleId="DipnotBavurusu">
    <w:name w:val="footnote reference"/>
    <w:basedOn w:val="VarsaylanParagrafYazTipi"/>
    <w:uiPriority w:val="99"/>
    <w:semiHidden/>
    <w:unhideWhenUsed/>
    <w:rsid w:val="00F04429"/>
    <w:rPr>
      <w:vertAlign w:val="superscript"/>
    </w:rPr>
  </w:style>
  <w:style w:type="character" w:customStyle="1" w:styleId="Balk1Char">
    <w:name w:val="Başlık 1 Char"/>
    <w:basedOn w:val="VarsaylanParagrafYazTipi"/>
    <w:link w:val="Balk1"/>
    <w:uiPriority w:val="9"/>
    <w:rsid w:val="0053195F"/>
    <w:rPr>
      <w:rFonts w:asciiTheme="majorHAnsi" w:eastAsiaTheme="majorEastAsia" w:hAnsiTheme="majorHAnsi" w:cstheme="majorBidi"/>
      <w:color w:val="2E74B5" w:themeColor="accent1" w:themeShade="BF"/>
      <w:sz w:val="32"/>
      <w:szCs w:val="32"/>
    </w:rPr>
  </w:style>
  <w:style w:type="character" w:styleId="Kpr">
    <w:name w:val="Hyperlink"/>
    <w:basedOn w:val="VarsaylanParagrafYazTipi"/>
    <w:uiPriority w:val="99"/>
    <w:unhideWhenUsed/>
    <w:rsid w:val="0053195F"/>
    <w:rPr>
      <w:color w:val="0000FF"/>
      <w:u w:val="single"/>
    </w:rPr>
  </w:style>
  <w:style w:type="paragraph" w:styleId="T2">
    <w:name w:val="toc 2"/>
    <w:basedOn w:val="Normal"/>
    <w:next w:val="Normal"/>
    <w:autoRedefine/>
    <w:uiPriority w:val="39"/>
    <w:rsid w:val="0053195F"/>
    <w:pPr>
      <w:tabs>
        <w:tab w:val="right" w:leader="dot" w:pos="9360"/>
      </w:tabs>
      <w:spacing w:after="0" w:line="240" w:lineRule="auto"/>
      <w:ind w:left="1440" w:right="720" w:hanging="720"/>
    </w:pPr>
    <w:rPr>
      <w:rFonts w:ascii="Times New Roman" w:eastAsia="Times New Roman" w:hAnsi="Times New Roman" w:cs="Times New Roman"/>
      <w:kern w:val="24"/>
      <w:sz w:val="24"/>
      <w:szCs w:val="24"/>
    </w:rPr>
  </w:style>
  <w:style w:type="paragraph" w:styleId="TBal">
    <w:name w:val="TOC Heading"/>
    <w:basedOn w:val="Normal"/>
    <w:uiPriority w:val="39"/>
    <w:qFormat/>
    <w:rsid w:val="0053195F"/>
    <w:pPr>
      <w:spacing w:after="240" w:line="240" w:lineRule="auto"/>
      <w:jc w:val="center"/>
    </w:pPr>
    <w:rPr>
      <w:rFonts w:ascii="Times New Roman Bold" w:eastAsia="Times New Roman" w:hAnsi="Times New Roman Bold" w:cs="Times New Roman Bold"/>
      <w:b/>
      <w:bCs/>
      <w:caps/>
      <w:kern w:val="24"/>
      <w:sz w:val="24"/>
      <w:szCs w:val="24"/>
    </w:rPr>
  </w:style>
  <w:style w:type="paragraph" w:styleId="T1">
    <w:name w:val="toc 1"/>
    <w:basedOn w:val="Normal"/>
    <w:next w:val="Normal"/>
    <w:autoRedefine/>
    <w:uiPriority w:val="39"/>
    <w:unhideWhenUsed/>
    <w:rsid w:val="00990E4E"/>
    <w:pPr>
      <w:spacing w:after="100"/>
    </w:pPr>
    <w:rPr>
      <w:rFonts w:ascii="Times New Roman" w:hAnsi="Times New Roman"/>
      <w:sz w:val="24"/>
    </w:rPr>
  </w:style>
  <w:style w:type="paragraph" w:customStyle="1" w:styleId="Style1">
    <w:name w:val="Style1"/>
    <w:basedOn w:val="Normal"/>
    <w:link w:val="Style1Char"/>
    <w:qFormat/>
    <w:rsid w:val="00D2249F"/>
    <w:pPr>
      <w:jc w:val="center"/>
    </w:pPr>
    <w:rPr>
      <w:rFonts w:ascii="Times New Roman" w:hAnsi="Times New Roman" w:cs="Times New Roman"/>
      <w:sz w:val="24"/>
      <w:szCs w:val="24"/>
    </w:rPr>
  </w:style>
  <w:style w:type="paragraph" w:customStyle="1" w:styleId="Style2">
    <w:name w:val="Style2"/>
    <w:basedOn w:val="Balk1"/>
    <w:link w:val="Style2Char"/>
    <w:qFormat/>
    <w:rsid w:val="00D2249F"/>
    <w:pPr>
      <w:spacing w:before="120"/>
      <w:jc w:val="center"/>
    </w:pPr>
    <w:rPr>
      <w:rFonts w:ascii="Times New Roman" w:hAnsi="Times New Roman"/>
      <w:b/>
      <w:color w:val="auto"/>
      <w:sz w:val="24"/>
    </w:rPr>
  </w:style>
  <w:style w:type="character" w:customStyle="1" w:styleId="Style1Char">
    <w:name w:val="Style1 Char"/>
    <w:basedOn w:val="VarsaylanParagrafYazTipi"/>
    <w:link w:val="Style1"/>
    <w:rsid w:val="00D2249F"/>
    <w:rPr>
      <w:rFonts w:ascii="Times New Roman" w:hAnsi="Times New Roman" w:cs="Times New Roman"/>
      <w:sz w:val="24"/>
      <w:szCs w:val="24"/>
    </w:rPr>
  </w:style>
  <w:style w:type="character" w:customStyle="1" w:styleId="Style2Char">
    <w:name w:val="Style2 Char"/>
    <w:basedOn w:val="Balk1Char"/>
    <w:link w:val="Style2"/>
    <w:rsid w:val="00D2249F"/>
    <w:rPr>
      <w:rFonts w:ascii="Times New Roman" w:eastAsiaTheme="majorEastAsia" w:hAnsi="Times New Roman" w:cstheme="majorBidi"/>
      <w:b/>
      <w:color w:val="2E74B5" w:themeColor="accent1" w:themeShade="BF"/>
      <w:sz w:val="24"/>
      <w:szCs w:val="32"/>
    </w:rPr>
  </w:style>
  <w:style w:type="paragraph" w:styleId="T3">
    <w:name w:val="toc 3"/>
    <w:basedOn w:val="Normal"/>
    <w:next w:val="Normal"/>
    <w:autoRedefine/>
    <w:uiPriority w:val="39"/>
    <w:unhideWhenUsed/>
    <w:rsid w:val="00990E4E"/>
    <w:pPr>
      <w:spacing w:after="100"/>
      <w:ind w:left="440"/>
    </w:pPr>
    <w:rPr>
      <w:rFonts w:ascii="Times New Roman" w:eastAsiaTheme="minorEastAsia" w:hAnsi="Times New Roman" w:cs="Times New Roman"/>
      <w:sz w:val="24"/>
    </w:rPr>
  </w:style>
  <w:style w:type="character" w:customStyle="1" w:styleId="ListeParagrafChar">
    <w:name w:val="Liste Paragraf Char"/>
    <w:aliases w:val="List Paragraph1 Char,Recommendation Char,List Paragraph11 Char,Bulleted Para Char,NFP GP Bulleted List Char,FooterText Char,numbered Char,Paragraphe de liste1 Char,Bulletr List Paragraph Char,列出段落1 Char,List Paragraph2 Char,L Char"/>
    <w:link w:val="ListeParagraf"/>
    <w:uiPriority w:val="34"/>
    <w:qFormat/>
    <w:locked/>
    <w:rsid w:val="00355A28"/>
  </w:style>
  <w:style w:type="paragraph" w:customStyle="1" w:styleId="Tiret0">
    <w:name w:val="Tiret 0"/>
    <w:basedOn w:val="Normal"/>
    <w:rsid w:val="00C825D3"/>
    <w:pPr>
      <w:numPr>
        <w:numId w:val="1"/>
      </w:numPr>
      <w:spacing w:before="120" w:after="120" w:line="240" w:lineRule="auto"/>
      <w:jc w:val="both"/>
    </w:pPr>
    <w:rPr>
      <w:rFonts w:ascii="Times New Roman" w:eastAsia="Times New Roman" w:hAnsi="Times New Roman" w:cs="Times New Roman"/>
      <w:sz w:val="24"/>
      <w:szCs w:val="24"/>
      <w:lang w:val="en-GB" w:eastAsia="zh-CN"/>
    </w:rPr>
  </w:style>
  <w:style w:type="paragraph" w:styleId="Dzeltme">
    <w:name w:val="Revision"/>
    <w:hidden/>
    <w:uiPriority w:val="99"/>
    <w:semiHidden/>
    <w:rsid w:val="00A22DC7"/>
    <w:pPr>
      <w:spacing w:after="0" w:line="240" w:lineRule="auto"/>
    </w:pPr>
  </w:style>
  <w:style w:type="paragraph" w:customStyle="1" w:styleId="CM1">
    <w:name w:val="CM1"/>
    <w:basedOn w:val="Normal"/>
    <w:next w:val="Normal"/>
    <w:uiPriority w:val="99"/>
    <w:rsid w:val="007D096C"/>
    <w:pPr>
      <w:autoSpaceDE w:val="0"/>
      <w:autoSpaceDN w:val="0"/>
      <w:adjustRightInd w:val="0"/>
      <w:spacing w:after="0" w:line="240" w:lineRule="auto"/>
    </w:pPr>
    <w:rPr>
      <w:rFonts w:ascii="EU Albertina" w:hAnsi="EU Albertina"/>
      <w:sz w:val="24"/>
      <w:szCs w:val="24"/>
    </w:rPr>
  </w:style>
  <w:style w:type="paragraph" w:customStyle="1" w:styleId="CM3">
    <w:name w:val="CM3"/>
    <w:basedOn w:val="Normal"/>
    <w:next w:val="Normal"/>
    <w:uiPriority w:val="99"/>
    <w:rsid w:val="007D096C"/>
    <w:pPr>
      <w:autoSpaceDE w:val="0"/>
      <w:autoSpaceDN w:val="0"/>
      <w:adjustRightInd w:val="0"/>
      <w:spacing w:after="0" w:line="240" w:lineRule="auto"/>
    </w:pPr>
    <w:rPr>
      <w:rFonts w:ascii="EU Albertina" w:hAnsi="EU Albertina"/>
      <w:sz w:val="24"/>
      <w:szCs w:val="24"/>
    </w:rPr>
  </w:style>
  <w:style w:type="paragraph" w:customStyle="1" w:styleId="CM4">
    <w:name w:val="CM4"/>
    <w:basedOn w:val="Normal"/>
    <w:next w:val="Normal"/>
    <w:uiPriority w:val="99"/>
    <w:rsid w:val="007D096C"/>
    <w:pPr>
      <w:autoSpaceDE w:val="0"/>
      <w:autoSpaceDN w:val="0"/>
      <w:adjustRightInd w:val="0"/>
      <w:spacing w:after="0" w:line="240" w:lineRule="auto"/>
    </w:pPr>
    <w:rPr>
      <w:rFonts w:ascii="EU Albertina" w:hAnsi="EU 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870040">
      <w:bodyDiv w:val="1"/>
      <w:marLeft w:val="0"/>
      <w:marRight w:val="0"/>
      <w:marTop w:val="0"/>
      <w:marBottom w:val="0"/>
      <w:divBdr>
        <w:top w:val="none" w:sz="0" w:space="0" w:color="auto"/>
        <w:left w:val="none" w:sz="0" w:space="0" w:color="auto"/>
        <w:bottom w:val="none" w:sz="0" w:space="0" w:color="auto"/>
        <w:right w:val="none" w:sz="0" w:space="0" w:color="auto"/>
      </w:divBdr>
    </w:div>
    <w:div w:id="210056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6AC57-328B-4A16-84F4-D4781645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4524</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2023-02-24T13:42:00Z</dcterms:created>
  <dcterms:modified xsi:type="dcterms:W3CDTF">2023-03-01T05:45:00Z</dcterms:modified>
</cp:coreProperties>
</file>